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F4" w:rsidRDefault="00225DF4" w:rsidP="00225DF4">
      <w:pPr>
        <w:ind w:firstLine="5940"/>
        <w:jc w:val="both"/>
        <w:rPr>
          <w:szCs w:val="24"/>
        </w:rPr>
      </w:pPr>
    </w:p>
    <w:p w:rsidR="00AB256A" w:rsidRDefault="00366D97" w:rsidP="00225DF4">
      <w:pPr>
        <w:ind w:firstLine="5940"/>
        <w:jc w:val="both"/>
        <w:rPr>
          <w:szCs w:val="24"/>
        </w:rPr>
      </w:pPr>
      <w:r>
        <w:rPr>
          <w:szCs w:val="24"/>
        </w:rPr>
        <w:t xml:space="preserve">              </w:t>
      </w:r>
    </w:p>
    <w:p w:rsidR="00AB256A" w:rsidRPr="00366D97" w:rsidRDefault="00AB256A" w:rsidP="00366D97">
      <w:pPr>
        <w:jc w:val="center"/>
        <w:rPr>
          <w:sz w:val="32"/>
          <w:szCs w:val="32"/>
        </w:rPr>
      </w:pPr>
    </w:p>
    <w:p w:rsidR="00225DF4" w:rsidRPr="00366D97" w:rsidRDefault="00136752" w:rsidP="00225DF4">
      <w:pPr>
        <w:jc w:val="center"/>
        <w:rPr>
          <w:rFonts w:cs="Tahoma"/>
          <w:b/>
          <w:bCs/>
          <w:sz w:val="28"/>
          <w:szCs w:val="28"/>
        </w:rPr>
      </w:pPr>
      <w:r>
        <w:rPr>
          <w:rFonts w:cs="Tahoma"/>
          <w:b/>
          <w:bCs/>
          <w:sz w:val="28"/>
          <w:szCs w:val="28"/>
        </w:rPr>
        <w:t>2019</w:t>
      </w:r>
      <w:r w:rsidR="00366D97">
        <w:rPr>
          <w:rFonts w:cs="Tahoma"/>
          <w:b/>
          <w:bCs/>
          <w:sz w:val="28"/>
          <w:szCs w:val="28"/>
        </w:rPr>
        <w:t>/</w:t>
      </w:r>
      <w:r>
        <w:rPr>
          <w:rFonts w:cs="Tahoma"/>
          <w:b/>
          <w:bCs/>
          <w:sz w:val="28"/>
          <w:szCs w:val="28"/>
        </w:rPr>
        <w:t>2020</w:t>
      </w:r>
      <w:r w:rsidR="00366D97">
        <w:rPr>
          <w:rFonts w:cs="Tahoma"/>
          <w:b/>
          <w:bCs/>
          <w:sz w:val="28"/>
          <w:szCs w:val="28"/>
        </w:rPr>
        <w:t xml:space="preserve"> </w:t>
      </w:r>
      <w:proofErr w:type="spellStart"/>
      <w:r w:rsidR="00366D97">
        <w:rPr>
          <w:rFonts w:cs="Tahoma"/>
          <w:b/>
          <w:bCs/>
          <w:sz w:val="28"/>
          <w:szCs w:val="28"/>
        </w:rPr>
        <w:t>m</w:t>
      </w:r>
      <w:proofErr w:type="spellEnd"/>
      <w:r w:rsidR="00AB256A" w:rsidRPr="00366D97">
        <w:rPr>
          <w:rFonts w:cs="Tahoma"/>
          <w:b/>
          <w:bCs/>
          <w:sz w:val="28"/>
          <w:szCs w:val="28"/>
        </w:rPr>
        <w:t xml:space="preserve">. </w:t>
      </w:r>
      <w:r w:rsidR="00366D97">
        <w:rPr>
          <w:rFonts w:cs="Tahoma"/>
          <w:b/>
          <w:bCs/>
          <w:sz w:val="28"/>
          <w:szCs w:val="28"/>
        </w:rPr>
        <w:t>ATVIRŲ</w:t>
      </w:r>
      <w:r w:rsidR="00366D97" w:rsidRPr="00366D97">
        <w:rPr>
          <w:rFonts w:cs="Tahoma"/>
          <w:b/>
          <w:bCs/>
          <w:sz w:val="28"/>
          <w:szCs w:val="28"/>
        </w:rPr>
        <w:t xml:space="preserve"> </w:t>
      </w:r>
      <w:r w:rsidR="00AB256A" w:rsidRPr="00366D97">
        <w:rPr>
          <w:rFonts w:cs="Tahoma"/>
          <w:b/>
          <w:bCs/>
          <w:sz w:val="28"/>
          <w:szCs w:val="28"/>
        </w:rPr>
        <w:t xml:space="preserve">KLAIPĖDOS </w:t>
      </w:r>
      <w:r w:rsidR="00366D97" w:rsidRPr="00366D97">
        <w:rPr>
          <w:rFonts w:cs="Tahoma"/>
          <w:b/>
          <w:bCs/>
          <w:sz w:val="28"/>
          <w:szCs w:val="28"/>
        </w:rPr>
        <w:t>RAJONO T I N K L I N I O PIRMENYBIŲ</w:t>
      </w:r>
    </w:p>
    <w:p w:rsidR="00AB256A" w:rsidRPr="00366D97" w:rsidRDefault="00AB256A" w:rsidP="00366D97">
      <w:pPr>
        <w:jc w:val="center"/>
        <w:rPr>
          <w:rFonts w:cs="Tahoma"/>
          <w:b/>
          <w:bCs/>
          <w:sz w:val="28"/>
          <w:szCs w:val="28"/>
        </w:rPr>
      </w:pPr>
      <w:r w:rsidRPr="00366D97">
        <w:rPr>
          <w:rFonts w:cs="Tahoma"/>
          <w:b/>
          <w:bCs/>
          <w:sz w:val="28"/>
          <w:szCs w:val="28"/>
        </w:rPr>
        <w:t>N U O S T A T A I</w:t>
      </w:r>
    </w:p>
    <w:p w:rsidR="00AB256A" w:rsidRDefault="00AB256A" w:rsidP="00AB256A">
      <w:pPr>
        <w:jc w:val="center"/>
        <w:rPr>
          <w:rFonts w:cs="Tahoma"/>
          <w:b/>
          <w:bCs/>
          <w:sz w:val="28"/>
          <w:szCs w:val="28"/>
        </w:rPr>
      </w:pPr>
    </w:p>
    <w:p w:rsidR="00225DF4" w:rsidRDefault="00225DF4" w:rsidP="00AB256A">
      <w:pPr>
        <w:jc w:val="center"/>
        <w:rPr>
          <w:rFonts w:cs="Tahoma"/>
          <w:b/>
          <w:bCs/>
          <w:sz w:val="28"/>
          <w:szCs w:val="28"/>
        </w:rPr>
      </w:pPr>
    </w:p>
    <w:p w:rsidR="00225DF4" w:rsidRDefault="00225DF4" w:rsidP="00AB256A">
      <w:pPr>
        <w:jc w:val="center"/>
        <w:rPr>
          <w:rFonts w:cs="Tahoma"/>
          <w:b/>
          <w:bCs/>
          <w:sz w:val="28"/>
          <w:szCs w:val="28"/>
        </w:rPr>
      </w:pPr>
      <w:bookmarkStart w:id="0" w:name="_GoBack"/>
      <w:bookmarkEnd w:id="0"/>
    </w:p>
    <w:p w:rsidR="00AB256A" w:rsidRDefault="00AB256A" w:rsidP="00AB256A">
      <w:pPr>
        <w:rPr>
          <w:szCs w:val="24"/>
        </w:rPr>
      </w:pPr>
    </w:p>
    <w:p w:rsidR="00AB256A" w:rsidRDefault="00AB256A" w:rsidP="00AB256A">
      <w:pPr>
        <w:jc w:val="both"/>
        <w:rPr>
          <w:rFonts w:cs="Tahoma"/>
          <w:szCs w:val="24"/>
        </w:rPr>
      </w:pPr>
      <w:r>
        <w:rPr>
          <w:rFonts w:cs="Tahoma"/>
          <w:b/>
          <w:szCs w:val="24"/>
        </w:rPr>
        <w:t>I</w:t>
      </w:r>
      <w:r>
        <w:rPr>
          <w:rFonts w:cs="Tahoma"/>
          <w:szCs w:val="24"/>
        </w:rPr>
        <w:t xml:space="preserve">.     </w:t>
      </w:r>
      <w:r>
        <w:rPr>
          <w:rFonts w:cs="Tahoma"/>
          <w:b/>
          <w:bCs/>
          <w:szCs w:val="24"/>
          <w:u w:val="single"/>
        </w:rPr>
        <w:t>TIKSLAS IR UŽDAVINIAI</w:t>
      </w:r>
    </w:p>
    <w:p w:rsidR="00AB256A" w:rsidRDefault="00AB256A" w:rsidP="00AB256A">
      <w:pPr>
        <w:jc w:val="both"/>
        <w:rPr>
          <w:rFonts w:cs="Tahoma"/>
          <w:szCs w:val="24"/>
        </w:rPr>
      </w:pPr>
      <w:r>
        <w:rPr>
          <w:rFonts w:cs="Tahoma"/>
          <w:szCs w:val="24"/>
        </w:rPr>
        <w:t>1.1.  Išsiaiškin</w:t>
      </w:r>
      <w:r w:rsidR="003106E1">
        <w:rPr>
          <w:rFonts w:cs="Tahoma"/>
          <w:szCs w:val="24"/>
        </w:rPr>
        <w:t>ti pajėgiausias</w:t>
      </w:r>
      <w:r>
        <w:rPr>
          <w:rFonts w:cs="Tahoma"/>
          <w:szCs w:val="24"/>
        </w:rPr>
        <w:t xml:space="preserve"> tinklinio komandas.</w:t>
      </w:r>
    </w:p>
    <w:p w:rsidR="00AB256A" w:rsidRDefault="00AB256A" w:rsidP="00AB256A">
      <w:pPr>
        <w:jc w:val="both"/>
        <w:rPr>
          <w:rFonts w:cs="Tahoma"/>
          <w:szCs w:val="24"/>
        </w:rPr>
      </w:pPr>
      <w:r>
        <w:rPr>
          <w:rFonts w:cs="Tahoma"/>
          <w:szCs w:val="24"/>
        </w:rPr>
        <w:t>1.2.  Populiarinti tinklinio žaidimą rajone.</w:t>
      </w:r>
    </w:p>
    <w:p w:rsidR="00AB256A" w:rsidRDefault="00AB256A" w:rsidP="00AB256A">
      <w:pPr>
        <w:jc w:val="both"/>
        <w:rPr>
          <w:rFonts w:cs="Tahoma"/>
          <w:szCs w:val="24"/>
        </w:rPr>
      </w:pPr>
      <w:r>
        <w:rPr>
          <w:rFonts w:cs="Tahoma"/>
          <w:szCs w:val="24"/>
        </w:rPr>
        <w:t>1.3.  Propaguoti sveiką gyvensenos būdą.</w:t>
      </w:r>
    </w:p>
    <w:p w:rsidR="00225DF4" w:rsidRDefault="00225DF4" w:rsidP="00AB256A">
      <w:pPr>
        <w:jc w:val="both"/>
        <w:rPr>
          <w:rFonts w:cs="Tahoma"/>
          <w:b/>
          <w:szCs w:val="24"/>
        </w:rPr>
      </w:pP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 xml:space="preserve">II.    </w:t>
      </w:r>
      <w:r>
        <w:rPr>
          <w:rFonts w:cs="Tahoma"/>
          <w:b/>
          <w:bCs/>
          <w:szCs w:val="24"/>
          <w:u w:val="single"/>
        </w:rPr>
        <w:t>VADOVAVIMAS IR VYKDYMAS</w:t>
      </w:r>
    </w:p>
    <w:p w:rsidR="00AB256A" w:rsidRDefault="00AB256A" w:rsidP="00AB256A">
      <w:pPr>
        <w:jc w:val="both"/>
        <w:rPr>
          <w:rFonts w:cs="Tahoma"/>
          <w:szCs w:val="24"/>
        </w:rPr>
      </w:pPr>
      <w:r>
        <w:rPr>
          <w:rFonts w:cs="Tahoma"/>
          <w:szCs w:val="24"/>
        </w:rPr>
        <w:t>2.1.  Pirmenybes vykdo BĮ sporto centras.</w:t>
      </w:r>
    </w:p>
    <w:p w:rsidR="00AB256A" w:rsidRDefault="00AB256A" w:rsidP="00AB256A">
      <w:pPr>
        <w:jc w:val="both"/>
        <w:rPr>
          <w:rFonts w:cs="Tahoma"/>
          <w:szCs w:val="24"/>
        </w:rPr>
      </w:pPr>
      <w:r>
        <w:rPr>
          <w:rFonts w:cs="Tahoma"/>
          <w:szCs w:val="24"/>
        </w:rPr>
        <w:t>2.2.  Pirmenybės vykdomos pagal oficialias tinklinio taisykles, šiuos nuostatus.</w:t>
      </w:r>
    </w:p>
    <w:p w:rsidR="00AB256A" w:rsidRDefault="00AB256A" w:rsidP="00AB256A">
      <w:pPr>
        <w:jc w:val="both"/>
        <w:rPr>
          <w:rFonts w:cs="Tahoma"/>
          <w:szCs w:val="24"/>
        </w:rPr>
      </w:pPr>
      <w:r>
        <w:rPr>
          <w:rFonts w:cs="Tahoma"/>
          <w:szCs w:val="24"/>
        </w:rPr>
        <w:t>2.3.  Pirmenybių vyriausias teisėjas – Eugenijus Kundrotas.</w:t>
      </w:r>
    </w:p>
    <w:p w:rsidR="00AB256A" w:rsidRDefault="00AB256A" w:rsidP="00AB256A">
      <w:pPr>
        <w:rPr>
          <w:rFonts w:cs="Tahoma"/>
          <w:szCs w:val="24"/>
        </w:rPr>
      </w:pPr>
      <w:r>
        <w:rPr>
          <w:rFonts w:cs="Tahoma"/>
          <w:szCs w:val="24"/>
        </w:rPr>
        <w:t>2.4.  Visus sprendimus su nuostatuose nenumatytais atvejais priima pirmenybių vyriausias teisėjas.</w:t>
      </w:r>
    </w:p>
    <w:p w:rsidR="00AB256A" w:rsidRDefault="00AB256A" w:rsidP="00AB256A">
      <w:pPr>
        <w:jc w:val="both"/>
        <w:rPr>
          <w:rFonts w:cs="Tahoma"/>
          <w:szCs w:val="24"/>
        </w:rPr>
      </w:pPr>
      <w:r>
        <w:rPr>
          <w:rFonts w:cs="Tahoma"/>
          <w:szCs w:val="24"/>
        </w:rPr>
        <w:t>2.5.  Vyriausiojo teisėjo sprendimas gali būti skundžiamas. Tokiu atveju yra šaukiamas pirmenybėse dalyvaujančių komandų vadovų pasitarimas. Pasitarimo metu svarstomas skundas ir balsavimo tvarka priimamas neginčijamas sprendimas.</w:t>
      </w:r>
    </w:p>
    <w:p w:rsidR="00225DF4" w:rsidRDefault="00225DF4" w:rsidP="00AB256A">
      <w:pPr>
        <w:jc w:val="both"/>
        <w:rPr>
          <w:rFonts w:cs="Tahoma"/>
          <w:b/>
          <w:szCs w:val="24"/>
        </w:rPr>
      </w:pP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III</w:t>
      </w:r>
      <w:r>
        <w:rPr>
          <w:rFonts w:cs="Tahoma"/>
          <w:szCs w:val="24"/>
        </w:rPr>
        <w:t xml:space="preserve">.   </w:t>
      </w:r>
      <w:r>
        <w:rPr>
          <w:rFonts w:cs="Tahoma"/>
          <w:b/>
          <w:bCs/>
          <w:szCs w:val="24"/>
          <w:u w:val="single"/>
        </w:rPr>
        <w:t>DALYVIAI</w:t>
      </w:r>
    </w:p>
    <w:p w:rsidR="00AB256A" w:rsidRDefault="00AB256A" w:rsidP="00AB256A">
      <w:pPr>
        <w:jc w:val="both"/>
        <w:rPr>
          <w:rFonts w:cs="Tahoma"/>
          <w:szCs w:val="24"/>
        </w:rPr>
      </w:pPr>
      <w:r>
        <w:rPr>
          <w:rFonts w:cs="Tahoma"/>
          <w:szCs w:val="24"/>
        </w:rPr>
        <w:t xml:space="preserve">3.1.  </w:t>
      </w:r>
      <w:r w:rsidR="0036756D">
        <w:rPr>
          <w:rFonts w:cs="Tahoma"/>
          <w:szCs w:val="24"/>
        </w:rPr>
        <w:t xml:space="preserve"> </w:t>
      </w:r>
      <w:r>
        <w:rPr>
          <w:rFonts w:cs="Tahoma"/>
          <w:szCs w:val="24"/>
        </w:rPr>
        <w:t>Pirmenybėse gali dalyvau</w:t>
      </w:r>
      <w:r w:rsidR="00702218">
        <w:rPr>
          <w:rFonts w:cs="Tahoma"/>
          <w:szCs w:val="24"/>
        </w:rPr>
        <w:t>ti  Klaipėdos apskrities komandos</w:t>
      </w:r>
      <w:r>
        <w:rPr>
          <w:rFonts w:cs="Tahoma"/>
          <w:szCs w:val="24"/>
        </w:rPr>
        <w:t>.</w:t>
      </w:r>
    </w:p>
    <w:p w:rsidR="00AB256A" w:rsidRDefault="00AB256A" w:rsidP="00AB256A">
      <w:pPr>
        <w:jc w:val="both"/>
        <w:rPr>
          <w:szCs w:val="24"/>
        </w:rPr>
      </w:pPr>
      <w:r w:rsidRPr="00E27986">
        <w:rPr>
          <w:szCs w:val="24"/>
        </w:rPr>
        <w:t>3.3.</w:t>
      </w:r>
      <w:r w:rsidR="009A0147">
        <w:rPr>
          <w:szCs w:val="24"/>
        </w:rPr>
        <w:t xml:space="preserve">  Už </w:t>
      </w:r>
      <w:r w:rsidR="00662048">
        <w:rPr>
          <w:szCs w:val="24"/>
        </w:rPr>
        <w:t>du žaidėjus, kurie</w:t>
      </w:r>
      <w:r w:rsidR="009A0147">
        <w:rPr>
          <w:szCs w:val="24"/>
        </w:rPr>
        <w:t xml:space="preserve"> </w:t>
      </w:r>
      <w:r w:rsidR="00662048">
        <w:rPr>
          <w:szCs w:val="24"/>
        </w:rPr>
        <w:t>nėra Klaipėdos rajono gyventojai</w:t>
      </w:r>
      <w:r w:rsidR="009A0147">
        <w:rPr>
          <w:szCs w:val="24"/>
        </w:rPr>
        <w:t>, komandos turės sumokėti papildomą</w:t>
      </w:r>
      <w:r w:rsidR="00136752">
        <w:rPr>
          <w:szCs w:val="24"/>
        </w:rPr>
        <w:t xml:space="preserve"> </w:t>
      </w:r>
      <w:r w:rsidR="00C3580E">
        <w:rPr>
          <w:szCs w:val="24"/>
        </w:rPr>
        <w:t>29 eurų</w:t>
      </w:r>
      <w:r w:rsidR="009A0147">
        <w:rPr>
          <w:szCs w:val="24"/>
        </w:rPr>
        <w:t xml:space="preserve"> mokestį</w:t>
      </w:r>
      <w:r w:rsidR="00662048">
        <w:rPr>
          <w:szCs w:val="24"/>
        </w:rPr>
        <w:t xml:space="preserve"> už kiekvieną iš šių žaidėjų</w:t>
      </w:r>
      <w:r w:rsidR="009D1649">
        <w:rPr>
          <w:szCs w:val="24"/>
        </w:rPr>
        <w:t xml:space="preserve">. </w:t>
      </w:r>
      <w:r w:rsidR="00136752">
        <w:rPr>
          <w:szCs w:val="24"/>
        </w:rPr>
        <w:t>Lietuvos Aukščiausio</w:t>
      </w:r>
      <w:r w:rsidR="00136752">
        <w:rPr>
          <w:szCs w:val="24"/>
        </w:rPr>
        <w:t xml:space="preserve">je tinklinio lygoje žaidžiantys žaidėjai rungtyniauti </w:t>
      </w:r>
      <w:r w:rsidR="009D1649">
        <w:rPr>
          <w:szCs w:val="24"/>
        </w:rPr>
        <w:t>pirmenybėse negalės, išskyrus Lietuvos  tinklinio I lygą.</w:t>
      </w:r>
    </w:p>
    <w:p w:rsidR="00225DF4" w:rsidRPr="003A7902" w:rsidRDefault="00225DF4" w:rsidP="00AB256A">
      <w:pPr>
        <w:jc w:val="both"/>
        <w:rPr>
          <w:szCs w:val="24"/>
        </w:rPr>
      </w:pP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IV</w:t>
      </w:r>
      <w:r>
        <w:rPr>
          <w:rFonts w:cs="Tahoma"/>
          <w:szCs w:val="24"/>
        </w:rPr>
        <w:t xml:space="preserve">.    </w:t>
      </w:r>
      <w:r>
        <w:rPr>
          <w:rFonts w:cs="Tahoma"/>
          <w:b/>
          <w:bCs/>
          <w:szCs w:val="24"/>
          <w:u w:val="single"/>
        </w:rPr>
        <w:t>VYKDYMO LAIKAS IR VIETA</w:t>
      </w:r>
    </w:p>
    <w:p w:rsidR="00AB256A" w:rsidRDefault="009D1649" w:rsidP="00AB256A">
      <w:pPr>
        <w:jc w:val="both"/>
        <w:rPr>
          <w:rFonts w:cs="Tahoma"/>
          <w:szCs w:val="24"/>
        </w:rPr>
      </w:pPr>
      <w:r>
        <w:rPr>
          <w:rFonts w:cs="Tahoma"/>
          <w:szCs w:val="24"/>
        </w:rPr>
        <w:t>4.1.  Pirmenybės vyks nuo 2019</w:t>
      </w:r>
      <w:r w:rsidR="00C3580E">
        <w:rPr>
          <w:rFonts w:cs="Tahoma"/>
          <w:szCs w:val="24"/>
        </w:rPr>
        <w:t xml:space="preserve"> </w:t>
      </w:r>
      <w:proofErr w:type="spellStart"/>
      <w:r w:rsidR="00C3580E">
        <w:rPr>
          <w:rFonts w:cs="Tahoma"/>
          <w:szCs w:val="24"/>
        </w:rPr>
        <w:t>m</w:t>
      </w:r>
      <w:proofErr w:type="spellEnd"/>
      <w:r w:rsidR="00C3580E">
        <w:rPr>
          <w:rFonts w:cs="Tahoma"/>
          <w:szCs w:val="24"/>
        </w:rPr>
        <w:t>. spalio</w:t>
      </w:r>
      <w:r w:rsidR="00AB256A">
        <w:rPr>
          <w:rFonts w:cs="Tahoma"/>
          <w:szCs w:val="24"/>
        </w:rPr>
        <w:t xml:space="preserve"> </w:t>
      </w:r>
      <w:r>
        <w:rPr>
          <w:rFonts w:cs="Tahoma"/>
          <w:szCs w:val="24"/>
        </w:rPr>
        <w:t>13</w:t>
      </w:r>
      <w:r w:rsidR="00CF1A0D">
        <w:rPr>
          <w:rFonts w:cs="Tahoma"/>
          <w:szCs w:val="24"/>
        </w:rPr>
        <w:t xml:space="preserve"> dienos</w:t>
      </w:r>
      <w:r w:rsidR="00AB256A">
        <w:rPr>
          <w:rFonts w:cs="Tahoma"/>
          <w:szCs w:val="24"/>
        </w:rPr>
        <w:t>.</w:t>
      </w:r>
    </w:p>
    <w:p w:rsidR="00AB256A" w:rsidRDefault="00AB256A" w:rsidP="00AB256A">
      <w:pPr>
        <w:jc w:val="both"/>
        <w:rPr>
          <w:rFonts w:cs="Tahoma"/>
          <w:szCs w:val="24"/>
        </w:rPr>
      </w:pPr>
      <w:r>
        <w:rPr>
          <w:rFonts w:cs="Tahoma"/>
          <w:szCs w:val="24"/>
        </w:rPr>
        <w:t>4.2.  Pirmenybės vyks BĮ sporto centro ir kitose rajono sporto salėse.</w:t>
      </w:r>
    </w:p>
    <w:p w:rsidR="00225DF4" w:rsidRDefault="00225DF4"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 xml:space="preserve">V.   </w:t>
      </w:r>
      <w:r>
        <w:rPr>
          <w:rFonts w:cs="Tahoma"/>
          <w:b/>
          <w:bCs/>
          <w:szCs w:val="24"/>
          <w:u w:val="single"/>
        </w:rPr>
        <w:t xml:space="preserve"> KOMANDŲ IR  ŽAIDĖJŲ REGISTRAVIMAS</w:t>
      </w:r>
    </w:p>
    <w:p w:rsidR="00AB256A" w:rsidRPr="00FF12F2" w:rsidRDefault="00AB256A" w:rsidP="00AB256A">
      <w:pPr>
        <w:jc w:val="both"/>
        <w:rPr>
          <w:rFonts w:cs="Tahoma"/>
          <w:szCs w:val="24"/>
          <w:lang w:val="en-US"/>
        </w:rPr>
      </w:pPr>
      <w:r>
        <w:rPr>
          <w:rFonts w:cs="Tahoma"/>
          <w:szCs w:val="24"/>
        </w:rPr>
        <w:t xml:space="preserve">5.1.  Pirmenybėse </w:t>
      </w:r>
      <w:r w:rsidR="00FF12F2">
        <w:rPr>
          <w:rFonts w:cs="Tahoma"/>
          <w:szCs w:val="24"/>
        </w:rPr>
        <w:t>dalyvaujančios komandos iki 2019</w:t>
      </w:r>
      <w:r w:rsidR="00C3580E">
        <w:rPr>
          <w:rFonts w:cs="Tahoma"/>
          <w:szCs w:val="24"/>
        </w:rPr>
        <w:t xml:space="preserve"> </w:t>
      </w:r>
      <w:proofErr w:type="spellStart"/>
      <w:r w:rsidR="00FF12F2">
        <w:rPr>
          <w:rFonts w:cs="Tahoma"/>
          <w:szCs w:val="24"/>
        </w:rPr>
        <w:t>m</w:t>
      </w:r>
      <w:proofErr w:type="spellEnd"/>
      <w:r w:rsidR="00FF12F2">
        <w:rPr>
          <w:rFonts w:cs="Tahoma"/>
          <w:szCs w:val="24"/>
        </w:rPr>
        <w:t>. spalio 11</w:t>
      </w:r>
      <w:r>
        <w:rPr>
          <w:rFonts w:cs="Tahoma"/>
          <w:szCs w:val="24"/>
        </w:rPr>
        <w:t xml:space="preserve"> dienos privalo pateikti paraišką komandų ir žaidėjų registravimui. Paraiškos pateikiamos BĮ sporto centrui adresu: J. Jano</w:t>
      </w:r>
      <w:r w:rsidR="00FF12F2">
        <w:rPr>
          <w:rFonts w:cs="Tahoma"/>
          <w:szCs w:val="24"/>
        </w:rPr>
        <w:t xml:space="preserve">nio g. 9, Gargždai, tel. 455290 arba </w:t>
      </w:r>
      <w:proofErr w:type="spellStart"/>
      <w:r w:rsidR="00FF12F2">
        <w:rPr>
          <w:rFonts w:cs="Tahoma"/>
          <w:szCs w:val="24"/>
        </w:rPr>
        <w:t>el</w:t>
      </w:r>
      <w:proofErr w:type="spellEnd"/>
      <w:r w:rsidR="00FF12F2">
        <w:rPr>
          <w:rFonts w:cs="Tahoma"/>
          <w:szCs w:val="24"/>
        </w:rPr>
        <w:t xml:space="preserve">. paštu </w:t>
      </w:r>
      <w:proofErr w:type="spellStart"/>
      <w:r w:rsidR="00FF12F2">
        <w:rPr>
          <w:rFonts w:cs="Tahoma"/>
          <w:szCs w:val="24"/>
        </w:rPr>
        <w:t>modestassc</w:t>
      </w:r>
      <w:proofErr w:type="spellEnd"/>
      <w:r w:rsidR="00FF12F2">
        <w:rPr>
          <w:rFonts w:cs="Tahoma"/>
          <w:szCs w:val="24"/>
          <w:lang w:val="en-US"/>
        </w:rPr>
        <w:t>@gmail.com</w:t>
      </w:r>
    </w:p>
    <w:p w:rsidR="00AB256A" w:rsidRDefault="00AB256A" w:rsidP="00AB256A">
      <w:pPr>
        <w:jc w:val="both"/>
        <w:rPr>
          <w:rFonts w:cs="Tahoma"/>
          <w:szCs w:val="24"/>
        </w:rPr>
      </w:pPr>
      <w:r>
        <w:rPr>
          <w:rFonts w:cs="Tahoma"/>
          <w:szCs w:val="24"/>
        </w:rPr>
        <w:t>5.2.  Paraiškoje turi būti įrašyta: žaidėjo vardas, pavardė, gimimo me</w:t>
      </w:r>
      <w:r w:rsidR="00356B21">
        <w:rPr>
          <w:rFonts w:cs="Tahoma"/>
          <w:szCs w:val="24"/>
        </w:rPr>
        <w:t>tai</w:t>
      </w:r>
      <w:r>
        <w:rPr>
          <w:rFonts w:cs="Tahoma"/>
          <w:szCs w:val="24"/>
        </w:rPr>
        <w:t>. Už savo sveikatą sportininkai atsako patys. Paraišką pasirašo komandos vadovas arba komandos vyriausiasis treneris.</w:t>
      </w:r>
    </w:p>
    <w:p w:rsidR="00AB256A" w:rsidRDefault="00AB256A" w:rsidP="00AB256A">
      <w:pPr>
        <w:jc w:val="both"/>
        <w:rPr>
          <w:rFonts w:cs="Tahoma"/>
          <w:szCs w:val="24"/>
        </w:rPr>
      </w:pPr>
      <w:r>
        <w:rPr>
          <w:rFonts w:cs="Tahoma"/>
          <w:szCs w:val="24"/>
        </w:rPr>
        <w:t>5</w:t>
      </w:r>
      <w:r w:rsidR="009F5B4E">
        <w:rPr>
          <w:rFonts w:cs="Tahoma"/>
          <w:szCs w:val="24"/>
        </w:rPr>
        <w:t>.3.  Komanda gali registruoti 12</w:t>
      </w:r>
      <w:r>
        <w:rPr>
          <w:rFonts w:cs="Tahoma"/>
          <w:szCs w:val="24"/>
        </w:rPr>
        <w:t xml:space="preserve"> žaidėjų.</w:t>
      </w:r>
    </w:p>
    <w:p w:rsidR="00AB256A" w:rsidRDefault="00AB256A" w:rsidP="00AB256A">
      <w:pPr>
        <w:jc w:val="both"/>
        <w:rPr>
          <w:rFonts w:cs="Tahoma"/>
          <w:szCs w:val="24"/>
        </w:rPr>
      </w:pPr>
      <w:r>
        <w:rPr>
          <w:rFonts w:cs="Tahoma"/>
          <w:szCs w:val="24"/>
        </w:rPr>
        <w:t>5.4.  Kiekvienose varžybose rungtynių p</w:t>
      </w:r>
      <w:r w:rsidR="009F5B4E">
        <w:rPr>
          <w:rFonts w:cs="Tahoma"/>
          <w:szCs w:val="24"/>
        </w:rPr>
        <w:t>r</w:t>
      </w:r>
      <w:r w:rsidR="00FE0CEA">
        <w:rPr>
          <w:rFonts w:cs="Tahoma"/>
          <w:szCs w:val="24"/>
        </w:rPr>
        <w:t>otokole leidžiama registruoti 12</w:t>
      </w:r>
      <w:r w:rsidR="009F5B4E">
        <w:rPr>
          <w:rFonts w:cs="Tahoma"/>
          <w:szCs w:val="24"/>
        </w:rPr>
        <w:t xml:space="preserve"> žaidėjų</w:t>
      </w:r>
      <w:r>
        <w:rPr>
          <w:rFonts w:cs="Tahoma"/>
          <w:szCs w:val="24"/>
        </w:rPr>
        <w:t>.</w:t>
      </w:r>
    </w:p>
    <w:p w:rsidR="00366D97" w:rsidRDefault="00366D97" w:rsidP="00AB256A">
      <w:pPr>
        <w:jc w:val="both"/>
        <w:rPr>
          <w:rFonts w:cs="Tahoma"/>
          <w:b/>
          <w:szCs w:val="24"/>
        </w:rPr>
      </w:pPr>
    </w:p>
    <w:p w:rsidR="00AB256A" w:rsidRDefault="00AB256A" w:rsidP="00AB256A">
      <w:pPr>
        <w:pageBreakBefore/>
        <w:jc w:val="both"/>
        <w:rPr>
          <w:rFonts w:cs="Tahoma"/>
          <w:bCs/>
          <w:szCs w:val="24"/>
        </w:rPr>
      </w:pPr>
      <w:r>
        <w:rPr>
          <w:rFonts w:cs="Tahoma"/>
          <w:b/>
          <w:szCs w:val="24"/>
        </w:rPr>
        <w:lastRenderedPageBreak/>
        <w:t>VI.</w:t>
      </w:r>
      <w:r>
        <w:rPr>
          <w:rFonts w:cs="Tahoma"/>
          <w:szCs w:val="24"/>
        </w:rPr>
        <w:t xml:space="preserve">  </w:t>
      </w:r>
      <w:r>
        <w:rPr>
          <w:rFonts w:cs="Tahoma"/>
          <w:b/>
          <w:szCs w:val="24"/>
          <w:u w:val="single"/>
        </w:rPr>
        <w:t>PIRMENYBIŲ  VYKDYMO  SISTEMA</w:t>
      </w:r>
    </w:p>
    <w:p w:rsidR="00AB256A" w:rsidRDefault="00AB256A" w:rsidP="00AB256A">
      <w:pPr>
        <w:jc w:val="both"/>
        <w:rPr>
          <w:rFonts w:cs="Tahoma"/>
          <w:bCs/>
          <w:szCs w:val="24"/>
        </w:rPr>
      </w:pPr>
      <w:r>
        <w:rPr>
          <w:rFonts w:cs="Tahoma"/>
          <w:bCs/>
          <w:szCs w:val="24"/>
        </w:rPr>
        <w:t>6.1  Pirmenybės  vyks dviejų ratų sistema;</w:t>
      </w:r>
    </w:p>
    <w:p w:rsidR="00AB256A" w:rsidRDefault="00AB256A" w:rsidP="00AB256A">
      <w:pPr>
        <w:jc w:val="both"/>
        <w:rPr>
          <w:rFonts w:cs="Tahoma"/>
          <w:bCs/>
          <w:szCs w:val="24"/>
        </w:rPr>
      </w:pPr>
      <w:r>
        <w:rPr>
          <w:rFonts w:cs="Tahoma"/>
          <w:bCs/>
          <w:szCs w:val="24"/>
        </w:rPr>
        <w:t>6.1.2.  antrame etape susitiks: I-VIII, II-VII, III-VI, IV-V</w:t>
      </w:r>
    </w:p>
    <w:p w:rsidR="00AB256A" w:rsidRDefault="00AB256A" w:rsidP="00AB256A">
      <w:pPr>
        <w:jc w:val="both"/>
        <w:rPr>
          <w:rFonts w:cs="Tahoma"/>
          <w:szCs w:val="24"/>
        </w:rPr>
      </w:pPr>
      <w:r>
        <w:rPr>
          <w:rFonts w:cs="Tahoma"/>
          <w:szCs w:val="24"/>
        </w:rPr>
        <w:t>6.2. Už laimėtas rungtynes rezultatu 3:0 komandai nugalėtojai skiriami 3 taškai, o pralaimėjusiai  0 taškų.Komandos sužaidusios rezultatu 3:1 laimėjusi komanda gauna 3 taškus,pralaimėjusi 0 taškų. Komandoms sužaidus rezultatu 3:2 , nugalėjusi komanda gauna 2 taškus,o pralaimejusi 1 tašką. Už neatvykimą į varžybas skiriamas -1 taškas.</w:t>
      </w:r>
    </w:p>
    <w:p w:rsidR="00AB256A" w:rsidRDefault="00AB256A" w:rsidP="00AB256A">
      <w:pPr>
        <w:jc w:val="both"/>
        <w:rPr>
          <w:rFonts w:cs="Tahoma"/>
          <w:szCs w:val="24"/>
        </w:rPr>
      </w:pPr>
      <w:r>
        <w:rPr>
          <w:rFonts w:cs="Tahoma"/>
          <w:szCs w:val="24"/>
        </w:rPr>
        <w:t>6.3.  Dviem komandom surinkus vienodą taškų skaičių, pirmenybė teikiama jų tarpusavio susitikimo laimėtojui.</w:t>
      </w:r>
    </w:p>
    <w:p w:rsidR="00AB256A" w:rsidRDefault="00AB256A" w:rsidP="00AB256A">
      <w:pPr>
        <w:jc w:val="both"/>
        <w:rPr>
          <w:rFonts w:cs="Tahoma"/>
          <w:szCs w:val="24"/>
        </w:rPr>
      </w:pPr>
      <w:r>
        <w:rPr>
          <w:rFonts w:cs="Tahoma"/>
          <w:szCs w:val="24"/>
        </w:rPr>
        <w:t>6.4. Surinkus vienodai taškų daugiau kaip dviem komandom, pirmenybė teikiama komandai, turinčiai daugiausia laimėjimų jų tarpusavio susitikimuose.  Jei laimėjimų skaičius vienodas, vietos nustatomos pagal geresnį santykį tarp komandų, turinčių po lygiai taškų tarpusavio susitikimuose.</w:t>
      </w:r>
    </w:p>
    <w:p w:rsidR="00AB256A" w:rsidRDefault="00AB256A" w:rsidP="00AB256A">
      <w:pPr>
        <w:jc w:val="both"/>
        <w:rPr>
          <w:rFonts w:cs="Tahoma"/>
          <w:szCs w:val="24"/>
        </w:rPr>
      </w:pPr>
      <w:r>
        <w:rPr>
          <w:rFonts w:cs="Tahoma"/>
          <w:szCs w:val="24"/>
        </w:rPr>
        <w:t>6.5.  Žaidžiama iš trijų laimėtų setų iki 25 taškų, penktas setas žaidžiamas iki 15 taškų.Žaidžiama iki 2 taškų skirtumo.</w:t>
      </w:r>
    </w:p>
    <w:p w:rsidR="00AB256A" w:rsidRDefault="00AB256A" w:rsidP="00AB256A">
      <w:pPr>
        <w:jc w:val="both"/>
        <w:rPr>
          <w:rFonts w:cs="Tahoma"/>
          <w:szCs w:val="24"/>
        </w:rPr>
      </w:pPr>
      <w:r>
        <w:rPr>
          <w:rFonts w:cs="Tahoma"/>
          <w:szCs w:val="24"/>
        </w:rPr>
        <w:t>6.6.  Komandos privalo žaisti tvarkinga sportine apranga su numeriais. Komanda dėl objektyvių priežasčių norinti keisti rungtynių datą ar laiką, privalo raštu apie tai pranešti varžybų vyriausiajam teisėjui ne vėliau kaip prieš savaitę.</w:t>
      </w:r>
    </w:p>
    <w:p w:rsidR="00AB256A" w:rsidRDefault="00AB256A" w:rsidP="00AB256A">
      <w:pPr>
        <w:jc w:val="both"/>
        <w:rPr>
          <w:rFonts w:cs="Tahoma"/>
          <w:szCs w:val="24"/>
        </w:rPr>
      </w:pPr>
      <w:r>
        <w:rPr>
          <w:rFonts w:cs="Tahoma"/>
          <w:szCs w:val="24"/>
        </w:rPr>
        <w:t>6.7.</w:t>
      </w:r>
      <w:r w:rsidR="00FF12F2">
        <w:rPr>
          <w:rFonts w:cs="Tahoma"/>
          <w:szCs w:val="24"/>
        </w:rPr>
        <w:t xml:space="preserve"> Žaidėjai, nesužaidę bent trijų</w:t>
      </w:r>
      <w:r w:rsidR="00702218">
        <w:rPr>
          <w:rFonts w:cs="Tahoma"/>
          <w:szCs w:val="24"/>
        </w:rPr>
        <w:t xml:space="preserve"> varžybų čempionate, atkrintamosiose varžybose žaisti negalės.</w:t>
      </w: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VII.</w:t>
      </w:r>
      <w:r>
        <w:rPr>
          <w:rFonts w:cs="Tahoma"/>
          <w:szCs w:val="24"/>
        </w:rPr>
        <w:t xml:space="preserve">  </w:t>
      </w:r>
      <w:r>
        <w:rPr>
          <w:rFonts w:cs="Tahoma"/>
          <w:b/>
          <w:bCs/>
          <w:szCs w:val="24"/>
          <w:u w:val="single"/>
        </w:rPr>
        <w:t>APRŪPINIMAS</w:t>
      </w:r>
    </w:p>
    <w:p w:rsidR="00AB256A" w:rsidRDefault="00AB256A" w:rsidP="00AB256A">
      <w:pPr>
        <w:jc w:val="both"/>
        <w:rPr>
          <w:rFonts w:cs="Tahoma"/>
          <w:szCs w:val="24"/>
        </w:rPr>
      </w:pPr>
      <w:r>
        <w:rPr>
          <w:rFonts w:cs="Tahoma"/>
          <w:szCs w:val="24"/>
        </w:rPr>
        <w:t>7.1.  Komandų kelionės ir dalyvavimo varžybose išlaidas apmoka komandiruojančios organizacijos.</w:t>
      </w:r>
    </w:p>
    <w:p w:rsidR="00AB256A" w:rsidRDefault="00AB256A" w:rsidP="00AB256A">
      <w:pPr>
        <w:jc w:val="both"/>
        <w:rPr>
          <w:rFonts w:cs="Tahoma"/>
          <w:szCs w:val="24"/>
        </w:rPr>
      </w:pPr>
      <w:r>
        <w:rPr>
          <w:rFonts w:cs="Tahoma"/>
          <w:szCs w:val="24"/>
        </w:rPr>
        <w:t>7.2.  Teisėjavimo ir kitas varžybų vykdymo, apdovanojimo išlaidas apmoka BĮ sporto centras.</w:t>
      </w:r>
    </w:p>
    <w:p w:rsidR="00AB256A" w:rsidRDefault="00AB256A" w:rsidP="00AB256A">
      <w:pPr>
        <w:jc w:val="both"/>
        <w:rPr>
          <w:rFonts w:cs="Tahoma"/>
          <w:szCs w:val="24"/>
        </w:rPr>
      </w:pPr>
      <w:r>
        <w:rPr>
          <w:rFonts w:cs="Tahoma"/>
          <w:szCs w:val="24"/>
        </w:rPr>
        <w:t xml:space="preserve">7.3.  Komandų </w:t>
      </w:r>
      <w:r w:rsidR="00C3580E">
        <w:rPr>
          <w:rFonts w:cs="Tahoma"/>
          <w:szCs w:val="24"/>
        </w:rPr>
        <w:t>dalyvių starto mokestis 145,00 eurai. (Vienas šimtas ir keturiasdešimt penki</w:t>
      </w:r>
      <w:r>
        <w:rPr>
          <w:rFonts w:cs="Tahoma"/>
          <w:szCs w:val="24"/>
        </w:rPr>
        <w:t>).</w:t>
      </w:r>
    </w:p>
    <w:p w:rsidR="00DF3708" w:rsidRDefault="00DF3708" w:rsidP="00AB256A">
      <w:pPr>
        <w:jc w:val="both"/>
        <w:rPr>
          <w:rFonts w:cs="Tahoma"/>
          <w:szCs w:val="24"/>
        </w:rPr>
      </w:pPr>
      <w:r>
        <w:rPr>
          <w:rFonts w:cs="Tahoma"/>
          <w:szCs w:val="24"/>
        </w:rPr>
        <w:t>7.4.  Varžyboms vykdyti reikalingi du teisėjai ,</w:t>
      </w:r>
      <w:r w:rsidR="0036756D">
        <w:rPr>
          <w:rFonts w:cs="Tahoma"/>
          <w:szCs w:val="24"/>
        </w:rPr>
        <w:t xml:space="preserve"> </w:t>
      </w:r>
      <w:r>
        <w:rPr>
          <w:rFonts w:cs="Tahoma"/>
          <w:szCs w:val="24"/>
        </w:rPr>
        <w:t>sekretorius ir švieslentės operatorius.</w:t>
      </w:r>
    </w:p>
    <w:p w:rsidR="00225DF4" w:rsidRDefault="00225DF4"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VIII.</w:t>
      </w:r>
      <w:r>
        <w:rPr>
          <w:rFonts w:cs="Tahoma"/>
          <w:szCs w:val="24"/>
        </w:rPr>
        <w:t xml:space="preserve"> </w:t>
      </w:r>
      <w:r>
        <w:rPr>
          <w:rFonts w:cs="Tahoma"/>
          <w:b/>
          <w:bCs/>
          <w:szCs w:val="24"/>
          <w:u w:val="single"/>
        </w:rPr>
        <w:t>APDOVANOJIMAS</w:t>
      </w:r>
    </w:p>
    <w:p w:rsidR="00AB256A" w:rsidRDefault="00AB256A" w:rsidP="00AB256A">
      <w:pPr>
        <w:jc w:val="both"/>
        <w:rPr>
          <w:rFonts w:cs="Tahoma"/>
          <w:szCs w:val="24"/>
        </w:rPr>
      </w:pPr>
      <w:r>
        <w:rPr>
          <w:rFonts w:cs="Tahoma"/>
          <w:szCs w:val="24"/>
        </w:rPr>
        <w:t>8.1.  Komanda nugalėtoja ir prizininkės apdovanojamos BĮ sporto centro įsteigtomis</w:t>
      </w:r>
      <w:r w:rsidR="00356B21">
        <w:rPr>
          <w:rFonts w:cs="Tahoma"/>
          <w:szCs w:val="24"/>
        </w:rPr>
        <w:t xml:space="preserve"> taurėmis ir medaliais</w:t>
      </w:r>
      <w:r>
        <w:rPr>
          <w:rFonts w:cs="Tahoma"/>
          <w:szCs w:val="24"/>
        </w:rPr>
        <w:t xml:space="preserve">. </w:t>
      </w:r>
    </w:p>
    <w:p w:rsidR="00AB256A" w:rsidRDefault="00AB256A" w:rsidP="00AB256A">
      <w:pPr>
        <w:jc w:val="both"/>
        <w:rPr>
          <w:rFonts w:cs="Tahoma"/>
          <w:szCs w:val="24"/>
        </w:rPr>
      </w:pPr>
    </w:p>
    <w:p w:rsidR="00AB256A" w:rsidRDefault="00AB256A" w:rsidP="00AB256A">
      <w:pPr>
        <w:jc w:val="both"/>
        <w:rPr>
          <w:rFonts w:cs="Tahoma"/>
          <w:i/>
          <w:szCs w:val="24"/>
        </w:rPr>
      </w:pPr>
      <w:r>
        <w:rPr>
          <w:rFonts w:cs="Tahoma"/>
          <w:szCs w:val="24"/>
        </w:rPr>
        <w:tab/>
      </w:r>
      <w:r>
        <w:rPr>
          <w:rFonts w:cs="Tahoma"/>
          <w:i/>
          <w:szCs w:val="24"/>
        </w:rPr>
        <w:t>Visų pirmenybėse dalyvaujančių komandų treneriai ir žaidėjai privalo su šiais nuostatais susipažinti iki pirmenybių pradžios. Kad komanda yra susipažinusi su nuostatais, komandos vadovas ar treneris patvirtina savo parašu vardinėje paraiškoje.</w:t>
      </w:r>
    </w:p>
    <w:p w:rsidR="00AB256A" w:rsidRDefault="00AB256A" w:rsidP="00AB256A">
      <w:pPr>
        <w:jc w:val="both"/>
        <w:rPr>
          <w:rFonts w:cs="Tahoma"/>
          <w:i/>
          <w:szCs w:val="24"/>
        </w:rPr>
      </w:pP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p>
    <w:p w:rsidR="00FE78C4" w:rsidRDefault="00FE78C4"/>
    <w:sectPr w:rsidR="00FE78C4" w:rsidSect="00366D97">
      <w:pgSz w:w="12240" w:h="15840"/>
      <w:pgMar w:top="851" w:right="851" w:bottom="284" w:left="993" w:header="567" w:footer="567" w:gutter="0"/>
      <w:cols w:space="12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6A"/>
    <w:rsid w:val="00136752"/>
    <w:rsid w:val="001D02D5"/>
    <w:rsid w:val="00225DF4"/>
    <w:rsid w:val="003106E1"/>
    <w:rsid w:val="00356B21"/>
    <w:rsid w:val="00366D97"/>
    <w:rsid w:val="0036756D"/>
    <w:rsid w:val="00662048"/>
    <w:rsid w:val="00702218"/>
    <w:rsid w:val="009A0147"/>
    <w:rsid w:val="009C42D7"/>
    <w:rsid w:val="009D1649"/>
    <w:rsid w:val="009E00FD"/>
    <w:rsid w:val="009F5B4E"/>
    <w:rsid w:val="00AB256A"/>
    <w:rsid w:val="00C3580E"/>
    <w:rsid w:val="00CF1A0D"/>
    <w:rsid w:val="00DF3708"/>
    <w:rsid w:val="00F234A4"/>
    <w:rsid w:val="00FE0CEA"/>
    <w:rsid w:val="00FE78C4"/>
    <w:rsid w:val="00FF12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56A"/>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F5B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B4E"/>
    <w:rPr>
      <w:rFonts w:ascii="Tahoma" w:eastAsia="Lucida Sans Unicode"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56A"/>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F5B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B4E"/>
    <w:rPr>
      <w:rFonts w:ascii="Tahoma" w:eastAsia="Lucida Sans Unicode"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2573</Words>
  <Characters>1467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2019-09-30T11:05:00Z</cp:lastPrinted>
  <dcterms:created xsi:type="dcterms:W3CDTF">2019-09-30T11:12:00Z</dcterms:created>
  <dcterms:modified xsi:type="dcterms:W3CDTF">2019-09-30T11:12:00Z</dcterms:modified>
</cp:coreProperties>
</file>