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41" w:rsidRPr="00805FC0" w:rsidRDefault="00A72B41" w:rsidP="00805FC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05FC0">
        <w:rPr>
          <w:b/>
          <w:sz w:val="24"/>
          <w:szCs w:val="24"/>
        </w:rPr>
        <w:t>KLAIPĖDOS   RAJONO   SAVIVALDYBĖS  BIUDŽETINĖ  ĮSTAIGA</w:t>
      </w:r>
    </w:p>
    <w:p w:rsidR="00A72B41" w:rsidRPr="00805FC0" w:rsidRDefault="00A72B41" w:rsidP="00805FC0">
      <w:pPr>
        <w:jc w:val="center"/>
        <w:rPr>
          <w:b/>
          <w:sz w:val="24"/>
          <w:szCs w:val="24"/>
        </w:rPr>
      </w:pPr>
      <w:r w:rsidRPr="00805FC0">
        <w:rPr>
          <w:b/>
          <w:sz w:val="24"/>
          <w:szCs w:val="24"/>
        </w:rPr>
        <w:t xml:space="preserve"> SPORTO CENTRAS</w:t>
      </w:r>
    </w:p>
    <w:p w:rsidR="00A72B41" w:rsidRPr="00805FC0" w:rsidRDefault="00A72B41" w:rsidP="00805FC0">
      <w:pPr>
        <w:rPr>
          <w:sz w:val="24"/>
          <w:szCs w:val="24"/>
        </w:rPr>
      </w:pPr>
    </w:p>
    <w:p w:rsidR="00A72B41" w:rsidRPr="00805FC0" w:rsidRDefault="00A72B41" w:rsidP="00805FC0">
      <w:pPr>
        <w:rPr>
          <w:sz w:val="24"/>
          <w:szCs w:val="24"/>
        </w:rPr>
      </w:pPr>
    </w:p>
    <w:p w:rsidR="00A72B41" w:rsidRDefault="00A72B41" w:rsidP="00805FC0">
      <w:pPr>
        <w:jc w:val="center"/>
        <w:rPr>
          <w:b/>
          <w:sz w:val="26"/>
          <w:szCs w:val="26"/>
        </w:rPr>
      </w:pPr>
      <w:r w:rsidRPr="00805FC0">
        <w:rPr>
          <w:b/>
          <w:sz w:val="26"/>
          <w:szCs w:val="26"/>
        </w:rPr>
        <w:t>AIŠKINAMASIS RAŠTAS</w:t>
      </w:r>
    </w:p>
    <w:p w:rsidR="00A72B41" w:rsidRDefault="00A72B41" w:rsidP="00805F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PRIE 2021 M. </w:t>
      </w:r>
      <w:r w:rsidR="00D27477">
        <w:rPr>
          <w:b/>
          <w:sz w:val="26"/>
          <w:szCs w:val="26"/>
        </w:rPr>
        <w:t>RUGSĖJO</w:t>
      </w:r>
      <w:r>
        <w:rPr>
          <w:b/>
          <w:sz w:val="26"/>
          <w:szCs w:val="26"/>
        </w:rPr>
        <w:t xml:space="preserve"> 30 D. FINANSINIŲ ATASKAITŲ</w:t>
      </w:r>
    </w:p>
    <w:p w:rsidR="00A72B41" w:rsidRDefault="00A72B41" w:rsidP="00805FC0">
      <w:pPr>
        <w:jc w:val="center"/>
        <w:rPr>
          <w:b/>
          <w:sz w:val="26"/>
          <w:szCs w:val="26"/>
        </w:rPr>
      </w:pPr>
    </w:p>
    <w:p w:rsidR="00A72B41" w:rsidRPr="00805FC0" w:rsidRDefault="00A72B41" w:rsidP="00805FC0">
      <w:pPr>
        <w:jc w:val="center"/>
        <w:rPr>
          <w:b/>
          <w:sz w:val="26"/>
          <w:szCs w:val="26"/>
        </w:rPr>
      </w:pPr>
    </w:p>
    <w:p w:rsidR="00A72B41" w:rsidRPr="00805FC0" w:rsidRDefault="00D27477" w:rsidP="00805F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2021-11-10</w:t>
      </w:r>
    </w:p>
    <w:p w:rsidR="00A72B41" w:rsidRPr="00805FC0" w:rsidRDefault="00A72B41" w:rsidP="00805FC0">
      <w:pPr>
        <w:jc w:val="center"/>
        <w:rPr>
          <w:b/>
          <w:sz w:val="26"/>
          <w:szCs w:val="26"/>
        </w:rPr>
      </w:pPr>
      <w:r w:rsidRPr="00805FC0">
        <w:rPr>
          <w:b/>
          <w:sz w:val="26"/>
          <w:szCs w:val="26"/>
        </w:rPr>
        <w:t>Gargždai</w:t>
      </w:r>
    </w:p>
    <w:p w:rsidR="00A72B41" w:rsidRPr="00805FC0" w:rsidRDefault="00A72B41" w:rsidP="00805FC0">
      <w:pPr>
        <w:jc w:val="center"/>
        <w:rPr>
          <w:b/>
          <w:sz w:val="26"/>
          <w:szCs w:val="26"/>
        </w:rPr>
      </w:pPr>
    </w:p>
    <w:p w:rsidR="00A72B41" w:rsidRDefault="00A72B41" w:rsidP="00805FC0">
      <w:pPr>
        <w:jc w:val="both"/>
        <w:rPr>
          <w:b/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Bendri duomenys apie BĮ Sporto centrą pateikti aiškinamajame rašte prie 2020 metų finansinių ataskaitų rinkinio. Per ataskaitinį laikotarpį pokyčių nebuvo.</w:t>
      </w:r>
    </w:p>
    <w:p w:rsidR="00A72B41" w:rsidRDefault="00A72B41" w:rsidP="00805F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2B41" w:rsidRPr="00805FC0" w:rsidRDefault="00A72B41" w:rsidP="00805F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BĮ Sporto centrui 2021 metais skirti 34 etatai, 2021-0</w:t>
      </w:r>
      <w:r w:rsidR="00ED4C81">
        <w:rPr>
          <w:sz w:val="24"/>
          <w:szCs w:val="24"/>
        </w:rPr>
        <w:t>9</w:t>
      </w:r>
      <w:r w:rsidRPr="00805FC0">
        <w:rPr>
          <w:sz w:val="24"/>
          <w:szCs w:val="24"/>
        </w:rPr>
        <w:t>-3</w:t>
      </w:r>
      <w:r>
        <w:rPr>
          <w:sz w:val="24"/>
          <w:szCs w:val="24"/>
        </w:rPr>
        <w:t>0 dienai dirbo</w:t>
      </w:r>
      <w:r w:rsidRPr="00805FC0">
        <w:rPr>
          <w:sz w:val="24"/>
          <w:szCs w:val="24"/>
        </w:rPr>
        <w:t xml:space="preserve"> </w:t>
      </w:r>
      <w:r w:rsidR="0096499F" w:rsidRPr="0096499F">
        <w:rPr>
          <w:color w:val="000000"/>
          <w:sz w:val="24"/>
          <w:szCs w:val="24"/>
        </w:rPr>
        <w:t>37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darbuotojai</w:t>
      </w:r>
      <w:r w:rsidRPr="00805FC0">
        <w:rPr>
          <w:sz w:val="24"/>
          <w:szCs w:val="24"/>
        </w:rPr>
        <w:t>.</w:t>
      </w:r>
    </w:p>
    <w:p w:rsidR="00A72B41" w:rsidRPr="00805FC0" w:rsidRDefault="00A72B41" w:rsidP="00805FC0">
      <w:pPr>
        <w:rPr>
          <w:sz w:val="24"/>
          <w:szCs w:val="24"/>
        </w:rPr>
      </w:pPr>
    </w:p>
    <w:p w:rsidR="00A72B41" w:rsidRPr="00805FC0" w:rsidRDefault="00A72B41" w:rsidP="00805FC0">
      <w:pPr>
        <w:jc w:val="center"/>
        <w:rPr>
          <w:b/>
          <w:sz w:val="24"/>
          <w:szCs w:val="24"/>
        </w:rPr>
      </w:pPr>
      <w:r w:rsidRPr="00805FC0">
        <w:rPr>
          <w:b/>
          <w:sz w:val="24"/>
          <w:szCs w:val="24"/>
        </w:rPr>
        <w:t>II. APSKAITOS POLITIKA</w:t>
      </w:r>
    </w:p>
    <w:p w:rsidR="00A72B41" w:rsidRPr="00805FC0" w:rsidRDefault="00A72B41" w:rsidP="00805FC0">
      <w:pPr>
        <w:rPr>
          <w:b/>
          <w:sz w:val="24"/>
          <w:szCs w:val="24"/>
        </w:rPr>
      </w:pPr>
    </w:p>
    <w:p w:rsidR="00A72B41" w:rsidRPr="00805FC0" w:rsidRDefault="00A72B41" w:rsidP="00805FC0">
      <w:pPr>
        <w:jc w:val="both"/>
        <w:rPr>
          <w:sz w:val="24"/>
          <w:szCs w:val="24"/>
        </w:rPr>
      </w:pPr>
      <w:r w:rsidRPr="00805FC0">
        <w:rPr>
          <w:b/>
          <w:sz w:val="24"/>
          <w:szCs w:val="24"/>
        </w:rPr>
        <w:tab/>
      </w:r>
      <w:r>
        <w:rPr>
          <w:sz w:val="24"/>
          <w:szCs w:val="24"/>
        </w:rPr>
        <w:t>Į</w:t>
      </w:r>
      <w:r w:rsidRPr="00805FC0">
        <w:rPr>
          <w:sz w:val="24"/>
          <w:szCs w:val="24"/>
        </w:rPr>
        <w:t>staigos apska</w:t>
      </w:r>
      <w:r>
        <w:rPr>
          <w:sz w:val="24"/>
          <w:szCs w:val="24"/>
        </w:rPr>
        <w:t>itos politika aprašyta aiškinamajame rašte prie 2020</w:t>
      </w:r>
      <w:r w:rsidRPr="00805FC0">
        <w:rPr>
          <w:sz w:val="24"/>
          <w:szCs w:val="24"/>
        </w:rPr>
        <w:t xml:space="preserve"> metų metinių finansinių ataskaitų rinkinio.</w:t>
      </w:r>
    </w:p>
    <w:p w:rsidR="00A72B41" w:rsidRPr="00805FC0" w:rsidRDefault="00A72B41" w:rsidP="00805FC0">
      <w:pPr>
        <w:rPr>
          <w:sz w:val="24"/>
          <w:szCs w:val="24"/>
        </w:rPr>
      </w:pPr>
    </w:p>
    <w:p w:rsidR="00A72B41" w:rsidRDefault="00A72B41" w:rsidP="00805FC0">
      <w:pPr>
        <w:jc w:val="center"/>
        <w:rPr>
          <w:b/>
          <w:sz w:val="24"/>
          <w:szCs w:val="24"/>
        </w:rPr>
      </w:pPr>
      <w:r w:rsidRPr="00805FC0">
        <w:rPr>
          <w:b/>
          <w:sz w:val="24"/>
          <w:szCs w:val="24"/>
        </w:rPr>
        <w:t>III. PASTABOS</w:t>
      </w:r>
    </w:p>
    <w:p w:rsidR="00A72B41" w:rsidRDefault="00A72B41" w:rsidP="00805FC0">
      <w:pPr>
        <w:jc w:val="center"/>
        <w:rPr>
          <w:b/>
          <w:sz w:val="24"/>
          <w:szCs w:val="24"/>
        </w:rPr>
      </w:pPr>
    </w:p>
    <w:p w:rsidR="00A72B41" w:rsidRPr="00805FC0" w:rsidRDefault="00A72B41" w:rsidP="00805F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Finansinės būklės ataskaitos pastabos</w:t>
      </w:r>
    </w:p>
    <w:p w:rsidR="00A72B41" w:rsidRPr="00805FC0" w:rsidRDefault="00A72B41" w:rsidP="00805FC0">
      <w:pPr>
        <w:jc w:val="center"/>
        <w:rPr>
          <w:b/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tab/>
      </w:r>
      <w:r w:rsidRPr="0068641B">
        <w:rPr>
          <w:b/>
          <w:sz w:val="24"/>
          <w:szCs w:val="24"/>
        </w:rPr>
        <w:t>Pastaba Nr. P03.</w:t>
      </w:r>
      <w:r w:rsidRPr="00805FC0">
        <w:rPr>
          <w:sz w:val="24"/>
          <w:szCs w:val="24"/>
        </w:rPr>
        <w:t xml:space="preserve"> Finansinės  būklės ataskaitoje pateikiama ilgalaikio nematerialaus turto likutin</w:t>
      </w:r>
      <w:r>
        <w:rPr>
          <w:sz w:val="24"/>
          <w:szCs w:val="24"/>
        </w:rPr>
        <w:t>ė vertė. Programinė įranga -</w:t>
      </w:r>
      <w:r w:rsidRPr="00805FC0">
        <w:rPr>
          <w:sz w:val="24"/>
          <w:szCs w:val="24"/>
        </w:rPr>
        <w:t xml:space="preserve"> pilnai amortizuota ir jos likutinė vertė lygi 0.</w:t>
      </w:r>
      <w:r>
        <w:rPr>
          <w:sz w:val="24"/>
          <w:szCs w:val="24"/>
        </w:rPr>
        <w:t xml:space="preserve"> </w:t>
      </w:r>
    </w:p>
    <w:p w:rsidR="00A72B41" w:rsidRPr="00805FC0" w:rsidRDefault="00A72B41" w:rsidP="00805FC0">
      <w:pPr>
        <w:jc w:val="both"/>
        <w:rPr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tab/>
      </w:r>
      <w:r w:rsidRPr="0068641B">
        <w:rPr>
          <w:b/>
          <w:sz w:val="24"/>
          <w:szCs w:val="24"/>
        </w:rPr>
        <w:t>Pastaba Nr.</w:t>
      </w:r>
      <w:r>
        <w:rPr>
          <w:b/>
          <w:sz w:val="24"/>
          <w:szCs w:val="24"/>
        </w:rPr>
        <w:t xml:space="preserve"> </w:t>
      </w:r>
      <w:r w:rsidRPr="0068641B">
        <w:rPr>
          <w:b/>
          <w:sz w:val="24"/>
          <w:szCs w:val="24"/>
        </w:rPr>
        <w:t>P04.</w:t>
      </w:r>
      <w:r w:rsidRPr="00805FC0">
        <w:rPr>
          <w:sz w:val="24"/>
          <w:szCs w:val="24"/>
        </w:rPr>
        <w:t xml:space="preserve"> Finansinės  būklės ataskaitoje pateikiama ilgalaikio materia</w:t>
      </w:r>
      <w:r>
        <w:rPr>
          <w:sz w:val="24"/>
          <w:szCs w:val="24"/>
        </w:rPr>
        <w:t>lau</w:t>
      </w:r>
      <w:r w:rsidR="00472E56">
        <w:rPr>
          <w:sz w:val="24"/>
          <w:szCs w:val="24"/>
        </w:rPr>
        <w:t>s turto likutinė vertė.  2021-09</w:t>
      </w:r>
      <w:r>
        <w:rPr>
          <w:sz w:val="24"/>
          <w:szCs w:val="24"/>
        </w:rPr>
        <w:t>-30</w:t>
      </w:r>
      <w:r w:rsidRPr="00805FC0">
        <w:rPr>
          <w:sz w:val="24"/>
          <w:szCs w:val="24"/>
        </w:rPr>
        <w:t xml:space="preserve">  dienai nenudėvėtą</w:t>
      </w:r>
      <w:r>
        <w:rPr>
          <w:sz w:val="24"/>
          <w:szCs w:val="24"/>
        </w:rPr>
        <w:t xml:space="preserve"> ilgalaikį turtą sudaro pastatai</w:t>
      </w:r>
      <w:r w:rsidRPr="00805FC0">
        <w:rPr>
          <w:sz w:val="24"/>
          <w:szCs w:val="24"/>
        </w:rPr>
        <w:t>,</w:t>
      </w:r>
      <w:r>
        <w:rPr>
          <w:sz w:val="24"/>
          <w:szCs w:val="24"/>
        </w:rPr>
        <w:t xml:space="preserve"> sporto aikštelės,</w:t>
      </w:r>
      <w:r w:rsidRPr="00805FC0">
        <w:rPr>
          <w:sz w:val="24"/>
          <w:szCs w:val="24"/>
        </w:rPr>
        <w:t xml:space="preserve"> sporto inve</w:t>
      </w:r>
      <w:r>
        <w:rPr>
          <w:sz w:val="24"/>
          <w:szCs w:val="24"/>
        </w:rPr>
        <w:t xml:space="preserve">ntorius, biuro įranga, baldai ir </w:t>
      </w:r>
      <w:r w:rsidRPr="00805FC0">
        <w:rPr>
          <w:sz w:val="24"/>
          <w:szCs w:val="24"/>
        </w:rPr>
        <w:t xml:space="preserve"> </w:t>
      </w:r>
      <w:r>
        <w:rPr>
          <w:sz w:val="24"/>
          <w:szCs w:val="24"/>
        </w:rPr>
        <w:t>automobiliai. Per ataskaitinį laikotarpį BĮ Sporto centras įsigijo iš ilgalai</w:t>
      </w:r>
      <w:r w:rsidR="006B3414">
        <w:rPr>
          <w:sz w:val="24"/>
          <w:szCs w:val="24"/>
        </w:rPr>
        <w:t>kio materialaus turto straipsnių</w:t>
      </w:r>
      <w:r>
        <w:rPr>
          <w:sz w:val="24"/>
          <w:szCs w:val="24"/>
        </w:rPr>
        <w:t xml:space="preserve"> įrangos sporto aikštelėms įrengti už </w:t>
      </w:r>
      <w:r w:rsidR="00472E56">
        <w:rPr>
          <w:sz w:val="24"/>
          <w:szCs w:val="24"/>
        </w:rPr>
        <w:t>239668</w:t>
      </w:r>
      <w:r w:rsidR="006B3414">
        <w:rPr>
          <w:sz w:val="24"/>
          <w:szCs w:val="24"/>
        </w:rPr>
        <w:t xml:space="preserve"> eurų ir LED ekranus už 12000 eurų.</w:t>
      </w:r>
      <w:r>
        <w:rPr>
          <w:sz w:val="24"/>
          <w:szCs w:val="24"/>
        </w:rPr>
        <w:t xml:space="preserve"> Materialaus ilgalaikio turto per laikotarpį</w:t>
      </w:r>
      <w:r w:rsidR="006B3414">
        <w:rPr>
          <w:sz w:val="24"/>
          <w:szCs w:val="24"/>
        </w:rPr>
        <w:t xml:space="preserve"> įstaiga</w:t>
      </w:r>
      <w:r>
        <w:rPr>
          <w:sz w:val="24"/>
          <w:szCs w:val="24"/>
        </w:rPr>
        <w:t xml:space="preserve">  nenurašė.</w:t>
      </w:r>
    </w:p>
    <w:p w:rsidR="00A72B41" w:rsidRDefault="00A72B41" w:rsidP="00805FC0">
      <w:pPr>
        <w:jc w:val="both"/>
        <w:rPr>
          <w:sz w:val="24"/>
          <w:szCs w:val="24"/>
        </w:rPr>
      </w:pPr>
    </w:p>
    <w:p w:rsidR="00A72B41" w:rsidRPr="00E319A8" w:rsidRDefault="00A72B41" w:rsidP="00805F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8641B">
        <w:rPr>
          <w:b/>
          <w:sz w:val="24"/>
          <w:szCs w:val="24"/>
        </w:rPr>
        <w:t>Pastaba Nr.</w:t>
      </w:r>
      <w:r>
        <w:rPr>
          <w:b/>
          <w:sz w:val="24"/>
          <w:szCs w:val="24"/>
        </w:rPr>
        <w:t xml:space="preserve"> P08.  </w:t>
      </w:r>
      <w:r w:rsidRPr="00E319A8">
        <w:rPr>
          <w:sz w:val="24"/>
          <w:szCs w:val="24"/>
        </w:rPr>
        <w:t>Atsargų likutis lai</w:t>
      </w:r>
      <w:r>
        <w:rPr>
          <w:sz w:val="24"/>
          <w:szCs w:val="24"/>
        </w:rPr>
        <w:t>kotarpio pabaigoje – nepanaudoto</w:t>
      </w:r>
      <w:r w:rsidRPr="00E319A8">
        <w:rPr>
          <w:sz w:val="24"/>
          <w:szCs w:val="24"/>
        </w:rPr>
        <w:t xml:space="preserve"> kur</w:t>
      </w:r>
      <w:r>
        <w:rPr>
          <w:sz w:val="24"/>
          <w:szCs w:val="24"/>
        </w:rPr>
        <w:t xml:space="preserve">o likutis už </w:t>
      </w:r>
      <w:r w:rsidRPr="00E319A8">
        <w:rPr>
          <w:sz w:val="24"/>
          <w:szCs w:val="24"/>
        </w:rPr>
        <w:t xml:space="preserve"> </w:t>
      </w:r>
      <w:r w:rsidR="006B3414">
        <w:rPr>
          <w:sz w:val="24"/>
          <w:szCs w:val="24"/>
        </w:rPr>
        <w:t>52</w:t>
      </w:r>
      <w:r>
        <w:rPr>
          <w:sz w:val="24"/>
          <w:szCs w:val="24"/>
        </w:rPr>
        <w:t xml:space="preserve"> eurus</w:t>
      </w:r>
      <w:r w:rsidR="006B3414">
        <w:rPr>
          <w:sz w:val="24"/>
          <w:szCs w:val="24"/>
        </w:rPr>
        <w:t xml:space="preserve"> ir ryšių įranga už 3831,47 eurą.</w:t>
      </w:r>
    </w:p>
    <w:p w:rsidR="00A72B41" w:rsidRPr="00805FC0" w:rsidRDefault="00A72B41" w:rsidP="00805FC0">
      <w:pPr>
        <w:jc w:val="both"/>
        <w:rPr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tab/>
      </w:r>
      <w:r w:rsidRPr="0068641B">
        <w:rPr>
          <w:b/>
          <w:sz w:val="24"/>
          <w:szCs w:val="24"/>
        </w:rPr>
        <w:t>Pastaba Nr.</w:t>
      </w:r>
      <w:r>
        <w:rPr>
          <w:b/>
          <w:sz w:val="24"/>
          <w:szCs w:val="24"/>
        </w:rPr>
        <w:t xml:space="preserve"> </w:t>
      </w:r>
      <w:r w:rsidRPr="00414D3C">
        <w:rPr>
          <w:b/>
          <w:sz w:val="24"/>
          <w:szCs w:val="24"/>
        </w:rPr>
        <w:t>P10.</w:t>
      </w:r>
      <w:r w:rsidRPr="00805FC0">
        <w:rPr>
          <w:sz w:val="24"/>
          <w:szCs w:val="24"/>
        </w:rPr>
        <w:t xml:space="preserve"> Sukauptos finansa</w:t>
      </w:r>
      <w:r>
        <w:rPr>
          <w:sz w:val="24"/>
          <w:szCs w:val="24"/>
        </w:rPr>
        <w:t>vimo pajamos tai per 2021</w:t>
      </w:r>
      <w:r w:rsidRPr="00805FC0">
        <w:rPr>
          <w:sz w:val="24"/>
          <w:szCs w:val="24"/>
        </w:rPr>
        <w:t xml:space="preserve"> metų </w:t>
      </w:r>
      <w:r w:rsidR="006B3414">
        <w:rPr>
          <w:sz w:val="24"/>
          <w:szCs w:val="24"/>
        </w:rPr>
        <w:t>rugsėjo</w:t>
      </w:r>
      <w:r w:rsidRPr="00805FC0">
        <w:rPr>
          <w:sz w:val="24"/>
          <w:szCs w:val="24"/>
        </w:rPr>
        <w:t xml:space="preserve"> mėn. priskaičiuotos </w:t>
      </w:r>
      <w:r>
        <w:rPr>
          <w:sz w:val="24"/>
          <w:szCs w:val="24"/>
        </w:rPr>
        <w:t>sumos</w:t>
      </w:r>
      <w:r w:rsidRPr="00805FC0">
        <w:rPr>
          <w:sz w:val="24"/>
          <w:szCs w:val="24"/>
        </w:rPr>
        <w:t xml:space="preserve"> už komunalines </w:t>
      </w:r>
      <w:r>
        <w:rPr>
          <w:sz w:val="24"/>
          <w:szCs w:val="24"/>
        </w:rPr>
        <w:t xml:space="preserve">ir kitas prekes bei paslaugas – </w:t>
      </w:r>
      <w:r w:rsidR="006B3414">
        <w:rPr>
          <w:sz w:val="24"/>
          <w:szCs w:val="24"/>
        </w:rPr>
        <w:t>3573,96</w:t>
      </w:r>
      <w:r>
        <w:rPr>
          <w:sz w:val="24"/>
          <w:szCs w:val="24"/>
        </w:rPr>
        <w:t xml:space="preserve"> eurai</w:t>
      </w:r>
      <w:r w:rsidRPr="00805FC0">
        <w:rPr>
          <w:sz w:val="24"/>
          <w:szCs w:val="24"/>
        </w:rPr>
        <w:t xml:space="preserve"> </w:t>
      </w:r>
      <w:r>
        <w:rPr>
          <w:sz w:val="24"/>
          <w:szCs w:val="24"/>
        </w:rPr>
        <w:t>ir sukaup</w:t>
      </w:r>
      <w:r w:rsidR="006B3414">
        <w:rPr>
          <w:sz w:val="24"/>
          <w:szCs w:val="24"/>
        </w:rPr>
        <w:t>tas atostogų rezervas – 54838,82</w:t>
      </w:r>
      <w:r>
        <w:rPr>
          <w:sz w:val="24"/>
          <w:szCs w:val="24"/>
        </w:rPr>
        <w:t xml:space="preserve"> eurai</w:t>
      </w:r>
      <w:r w:rsidRPr="00805FC0">
        <w:rPr>
          <w:sz w:val="24"/>
          <w:szCs w:val="24"/>
        </w:rPr>
        <w:t>. Kitos gautinos sumos</w:t>
      </w:r>
      <w:r>
        <w:rPr>
          <w:sz w:val="24"/>
          <w:szCs w:val="24"/>
        </w:rPr>
        <w:t>,</w:t>
      </w:r>
      <w:r w:rsidRPr="00805FC0">
        <w:rPr>
          <w:sz w:val="24"/>
          <w:szCs w:val="24"/>
        </w:rPr>
        <w:t xml:space="preserve"> tai į savivaldybės biudžetą įvesta</w:t>
      </w:r>
      <w:r>
        <w:rPr>
          <w:sz w:val="24"/>
          <w:szCs w:val="24"/>
        </w:rPr>
        <w:t xml:space="preserve"> ir nepanaudota</w:t>
      </w:r>
      <w:r w:rsidRPr="00805FC0">
        <w:rPr>
          <w:sz w:val="24"/>
          <w:szCs w:val="24"/>
        </w:rPr>
        <w:t xml:space="preserve"> suma, surinkta už patalpų nuomą</w:t>
      </w:r>
      <w:r>
        <w:rPr>
          <w:sz w:val="24"/>
          <w:szCs w:val="24"/>
        </w:rPr>
        <w:t xml:space="preserve"> ir kitas paslaugas </w:t>
      </w:r>
      <w:r w:rsidR="006B3414">
        <w:rPr>
          <w:sz w:val="24"/>
          <w:szCs w:val="24"/>
        </w:rPr>
        <w:t>3477,98</w:t>
      </w:r>
      <w:r>
        <w:rPr>
          <w:sz w:val="24"/>
          <w:szCs w:val="24"/>
        </w:rPr>
        <w:t xml:space="preserve"> eurai. Taip pat sukauptas finansavimo sumas sudaro  priskaičiuota atidėjinių suma – 2665,80 eurai.</w:t>
      </w:r>
    </w:p>
    <w:p w:rsidR="00A72B41" w:rsidRDefault="00A72B41" w:rsidP="00805FC0">
      <w:pPr>
        <w:jc w:val="both"/>
        <w:rPr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tab/>
      </w:r>
      <w:r w:rsidRPr="0068641B">
        <w:rPr>
          <w:b/>
          <w:sz w:val="24"/>
          <w:szCs w:val="24"/>
        </w:rPr>
        <w:t>Pastaba Nr.</w:t>
      </w:r>
      <w:r>
        <w:rPr>
          <w:b/>
          <w:sz w:val="24"/>
          <w:szCs w:val="24"/>
        </w:rPr>
        <w:t xml:space="preserve"> </w:t>
      </w:r>
      <w:r w:rsidRPr="00667A5D">
        <w:rPr>
          <w:b/>
          <w:sz w:val="24"/>
          <w:szCs w:val="24"/>
        </w:rPr>
        <w:t>P11.</w:t>
      </w:r>
      <w:r w:rsidRPr="00805FC0">
        <w:rPr>
          <w:sz w:val="24"/>
          <w:szCs w:val="24"/>
        </w:rPr>
        <w:t xml:space="preserve"> Pinigin</w:t>
      </w:r>
      <w:r>
        <w:rPr>
          <w:sz w:val="24"/>
          <w:szCs w:val="24"/>
        </w:rPr>
        <w:t xml:space="preserve">ių lėšų likutis laikotarpio pabaigoje – </w:t>
      </w:r>
      <w:r w:rsidR="00712E70">
        <w:rPr>
          <w:sz w:val="24"/>
          <w:szCs w:val="24"/>
        </w:rPr>
        <w:t>9680,10 eurų</w:t>
      </w:r>
      <w:r>
        <w:rPr>
          <w:sz w:val="24"/>
          <w:szCs w:val="24"/>
        </w:rPr>
        <w:t xml:space="preserve">  uždirbtų pajamų ir </w:t>
      </w:r>
      <w:r w:rsidR="00712E70">
        <w:rPr>
          <w:sz w:val="24"/>
          <w:szCs w:val="24"/>
        </w:rPr>
        <w:t>1677,25</w:t>
      </w:r>
      <w:r>
        <w:rPr>
          <w:sz w:val="24"/>
          <w:szCs w:val="24"/>
        </w:rPr>
        <w:t xml:space="preserve"> eurų paramos lėšų. </w:t>
      </w:r>
    </w:p>
    <w:p w:rsidR="008E7C76" w:rsidRPr="00805FC0" w:rsidRDefault="008E7C76" w:rsidP="00805FC0">
      <w:pPr>
        <w:jc w:val="both"/>
        <w:rPr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tab/>
      </w:r>
      <w:r w:rsidRPr="0068641B">
        <w:rPr>
          <w:b/>
          <w:sz w:val="24"/>
          <w:szCs w:val="24"/>
        </w:rPr>
        <w:t>Pastaba Nr.</w:t>
      </w:r>
      <w:r w:rsidRPr="008A788E">
        <w:rPr>
          <w:b/>
          <w:sz w:val="24"/>
          <w:szCs w:val="24"/>
        </w:rPr>
        <w:t>P12.</w:t>
      </w:r>
      <w:r w:rsidRPr="00805FC0">
        <w:rPr>
          <w:sz w:val="24"/>
          <w:szCs w:val="24"/>
        </w:rPr>
        <w:t xml:space="preserve"> </w:t>
      </w:r>
      <w:r>
        <w:rPr>
          <w:sz w:val="24"/>
          <w:szCs w:val="24"/>
        </w:rPr>
        <w:t>Finansavimo sumų likutis 2021</w:t>
      </w:r>
      <w:r w:rsidRPr="00805FC0">
        <w:rPr>
          <w:sz w:val="24"/>
          <w:szCs w:val="24"/>
        </w:rPr>
        <w:t xml:space="preserve"> </w:t>
      </w:r>
      <w:r w:rsidR="008E7C76">
        <w:rPr>
          <w:sz w:val="24"/>
          <w:szCs w:val="24"/>
        </w:rPr>
        <w:t>rugsėjo</w:t>
      </w:r>
      <w:r>
        <w:rPr>
          <w:sz w:val="24"/>
          <w:szCs w:val="24"/>
        </w:rPr>
        <w:t xml:space="preserve"> 30</w:t>
      </w:r>
      <w:r w:rsidRPr="00805FC0">
        <w:rPr>
          <w:sz w:val="24"/>
          <w:szCs w:val="24"/>
        </w:rPr>
        <w:t xml:space="preserve"> dienai: dar nenurašyta į išlaidas ilgalaikio turto dalis – </w:t>
      </w:r>
      <w:r w:rsidR="000B2117">
        <w:rPr>
          <w:sz w:val="24"/>
          <w:szCs w:val="24"/>
        </w:rPr>
        <w:t>1399466,58</w:t>
      </w:r>
      <w:r>
        <w:rPr>
          <w:sz w:val="24"/>
          <w:szCs w:val="24"/>
        </w:rPr>
        <w:t xml:space="preserve"> eurai</w:t>
      </w:r>
      <w:r w:rsidRPr="00805FC0">
        <w:rPr>
          <w:sz w:val="24"/>
          <w:szCs w:val="24"/>
        </w:rPr>
        <w:t>,</w:t>
      </w:r>
      <w:r>
        <w:rPr>
          <w:sz w:val="24"/>
          <w:szCs w:val="24"/>
        </w:rPr>
        <w:t xml:space="preserve">  kuro likutis – </w:t>
      </w:r>
      <w:r w:rsidR="008E7C76">
        <w:rPr>
          <w:sz w:val="24"/>
          <w:szCs w:val="24"/>
        </w:rPr>
        <w:t>52</w:t>
      </w:r>
      <w:r>
        <w:rPr>
          <w:sz w:val="24"/>
          <w:szCs w:val="24"/>
        </w:rPr>
        <w:t xml:space="preserve"> eurai,</w:t>
      </w:r>
      <w:r w:rsidR="000B2117">
        <w:rPr>
          <w:sz w:val="24"/>
          <w:szCs w:val="24"/>
        </w:rPr>
        <w:t xml:space="preserve"> kitos atsargos -3831,47 euras</w:t>
      </w:r>
      <w:r w:rsidRPr="00805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ir nepanaudota parama </w:t>
      </w:r>
      <w:r w:rsidR="000B211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B2117">
        <w:rPr>
          <w:sz w:val="24"/>
          <w:szCs w:val="24"/>
        </w:rPr>
        <w:t>1677,25</w:t>
      </w:r>
      <w:r>
        <w:rPr>
          <w:sz w:val="24"/>
          <w:szCs w:val="24"/>
        </w:rPr>
        <w:t xml:space="preserve">  eurai. </w:t>
      </w:r>
    </w:p>
    <w:p w:rsidR="00A72B41" w:rsidRPr="00805FC0" w:rsidRDefault="00A72B41" w:rsidP="00805FC0">
      <w:pPr>
        <w:jc w:val="both"/>
        <w:rPr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lastRenderedPageBreak/>
        <w:tab/>
      </w:r>
      <w:r w:rsidRPr="0068641B">
        <w:rPr>
          <w:b/>
          <w:sz w:val="24"/>
          <w:szCs w:val="24"/>
        </w:rPr>
        <w:t>Pastaba Nr.</w:t>
      </w:r>
      <w:r>
        <w:rPr>
          <w:b/>
          <w:sz w:val="24"/>
          <w:szCs w:val="24"/>
        </w:rPr>
        <w:t xml:space="preserve"> </w:t>
      </w:r>
      <w:r w:rsidRPr="008A788E">
        <w:rPr>
          <w:b/>
          <w:sz w:val="24"/>
          <w:szCs w:val="24"/>
        </w:rPr>
        <w:t>P17.</w:t>
      </w:r>
      <w:r w:rsidRPr="00805FC0">
        <w:rPr>
          <w:sz w:val="24"/>
          <w:szCs w:val="24"/>
        </w:rPr>
        <w:t xml:space="preserve"> </w:t>
      </w:r>
      <w:r>
        <w:rPr>
          <w:sz w:val="24"/>
          <w:szCs w:val="24"/>
        </w:rPr>
        <w:t>Trumpalaikes mokėtinas sumas sudaro: darbuotojams</w:t>
      </w:r>
      <w:r w:rsidRPr="00805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mokėtinų sukauptų </w:t>
      </w:r>
      <w:r w:rsidRPr="00805FC0">
        <w:rPr>
          <w:sz w:val="24"/>
          <w:szCs w:val="24"/>
        </w:rPr>
        <w:t>atosto</w:t>
      </w:r>
      <w:r>
        <w:rPr>
          <w:sz w:val="24"/>
          <w:szCs w:val="24"/>
        </w:rPr>
        <w:t xml:space="preserve">ginių suma </w:t>
      </w:r>
      <w:r w:rsidR="001174DC">
        <w:rPr>
          <w:sz w:val="24"/>
          <w:szCs w:val="24"/>
        </w:rPr>
        <w:t>– 54838,82</w:t>
      </w:r>
      <w:r>
        <w:rPr>
          <w:sz w:val="24"/>
          <w:szCs w:val="24"/>
        </w:rPr>
        <w:t xml:space="preserve"> eurai,</w:t>
      </w:r>
      <w:r w:rsidRPr="00D61D5E">
        <w:rPr>
          <w:sz w:val="24"/>
          <w:szCs w:val="24"/>
        </w:rPr>
        <w:t xml:space="preserve"> </w:t>
      </w:r>
      <w:r w:rsidR="001174DC">
        <w:rPr>
          <w:sz w:val="24"/>
          <w:szCs w:val="24"/>
        </w:rPr>
        <w:t xml:space="preserve"> ir</w:t>
      </w:r>
      <w:r>
        <w:rPr>
          <w:sz w:val="24"/>
          <w:szCs w:val="24"/>
        </w:rPr>
        <w:t xml:space="preserve"> skola tiekėjams už komunalines paslaugas, nuomą, kitas prekes – </w:t>
      </w:r>
      <w:r w:rsidR="001174DC">
        <w:rPr>
          <w:sz w:val="24"/>
          <w:szCs w:val="24"/>
        </w:rPr>
        <w:t xml:space="preserve">3573,96 </w:t>
      </w:r>
      <w:r>
        <w:rPr>
          <w:sz w:val="24"/>
          <w:szCs w:val="24"/>
        </w:rPr>
        <w:t xml:space="preserve"> eurai.</w:t>
      </w:r>
    </w:p>
    <w:p w:rsidR="00A72B41" w:rsidRDefault="00A72B41" w:rsidP="00805FC0">
      <w:pPr>
        <w:jc w:val="both"/>
        <w:rPr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tab/>
      </w:r>
      <w:r w:rsidRPr="0068641B">
        <w:rPr>
          <w:b/>
          <w:sz w:val="24"/>
          <w:szCs w:val="24"/>
        </w:rPr>
        <w:t>Pastaba Nr.</w:t>
      </w:r>
      <w:r>
        <w:rPr>
          <w:b/>
          <w:sz w:val="24"/>
          <w:szCs w:val="24"/>
        </w:rPr>
        <w:t xml:space="preserve"> P18</w:t>
      </w:r>
      <w:r w:rsidRPr="008A78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05FC0">
        <w:rPr>
          <w:sz w:val="24"/>
          <w:szCs w:val="24"/>
        </w:rPr>
        <w:t>Perviršis susidarė dėl priskaičiuotos b</w:t>
      </w:r>
      <w:r>
        <w:rPr>
          <w:sz w:val="24"/>
          <w:szCs w:val="24"/>
        </w:rPr>
        <w:t>et nepanaudotos sumos už nuomą</w:t>
      </w:r>
      <w:r w:rsidRPr="00805FC0">
        <w:rPr>
          <w:sz w:val="24"/>
          <w:szCs w:val="24"/>
        </w:rPr>
        <w:t xml:space="preserve"> ir suteiktas paslaugas – </w:t>
      </w:r>
      <w:r>
        <w:rPr>
          <w:sz w:val="24"/>
          <w:szCs w:val="24"/>
        </w:rPr>
        <w:t xml:space="preserve"> </w:t>
      </w:r>
      <w:r w:rsidR="001174DC">
        <w:rPr>
          <w:sz w:val="24"/>
          <w:szCs w:val="24"/>
        </w:rPr>
        <w:t>11983,28</w:t>
      </w:r>
      <w:r>
        <w:rPr>
          <w:sz w:val="24"/>
          <w:szCs w:val="24"/>
        </w:rPr>
        <w:t xml:space="preserve">  eurai. </w:t>
      </w:r>
    </w:p>
    <w:p w:rsidR="00A72B41" w:rsidRDefault="00A72B41" w:rsidP="00805FC0">
      <w:pPr>
        <w:jc w:val="both"/>
        <w:rPr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</w:p>
    <w:p w:rsidR="00A72B41" w:rsidRPr="00143E93" w:rsidRDefault="00A72B41" w:rsidP="00143E93">
      <w:pPr>
        <w:jc w:val="center"/>
        <w:rPr>
          <w:b/>
          <w:sz w:val="24"/>
          <w:szCs w:val="24"/>
        </w:rPr>
      </w:pPr>
      <w:r w:rsidRPr="00143E93">
        <w:rPr>
          <w:b/>
          <w:sz w:val="24"/>
          <w:szCs w:val="24"/>
        </w:rPr>
        <w:t>Veiklos rezultatų ataskaitos pastabos</w:t>
      </w:r>
    </w:p>
    <w:p w:rsidR="00A72B41" w:rsidRPr="00805FC0" w:rsidRDefault="00A72B41" w:rsidP="00805FC0">
      <w:pPr>
        <w:jc w:val="both"/>
        <w:rPr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8641B">
        <w:rPr>
          <w:b/>
          <w:sz w:val="24"/>
          <w:szCs w:val="24"/>
        </w:rPr>
        <w:t>Pastaba Nr.</w:t>
      </w:r>
      <w:r>
        <w:rPr>
          <w:b/>
          <w:sz w:val="24"/>
          <w:szCs w:val="24"/>
        </w:rPr>
        <w:t xml:space="preserve"> P21</w:t>
      </w:r>
      <w:r w:rsidRPr="008A78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Per 2021 metų </w:t>
      </w:r>
      <w:r w:rsidR="00806D79">
        <w:rPr>
          <w:sz w:val="24"/>
          <w:szCs w:val="24"/>
        </w:rPr>
        <w:t>9 mėnesius</w:t>
      </w:r>
      <w:r>
        <w:rPr>
          <w:sz w:val="24"/>
          <w:szCs w:val="24"/>
        </w:rPr>
        <w:t xml:space="preserve">  </w:t>
      </w:r>
      <w:r w:rsidRPr="00805FC0">
        <w:rPr>
          <w:sz w:val="24"/>
          <w:szCs w:val="24"/>
        </w:rPr>
        <w:t xml:space="preserve">BĮ Sporto centras </w:t>
      </w:r>
      <w:r>
        <w:rPr>
          <w:sz w:val="24"/>
          <w:szCs w:val="24"/>
        </w:rPr>
        <w:t>uždirbo</w:t>
      </w:r>
      <w:r w:rsidRPr="00805FC0">
        <w:rPr>
          <w:sz w:val="24"/>
          <w:szCs w:val="24"/>
        </w:rPr>
        <w:t xml:space="preserve"> pajamų viso </w:t>
      </w:r>
      <w:r w:rsidR="00806D79">
        <w:rPr>
          <w:sz w:val="24"/>
          <w:szCs w:val="24"/>
        </w:rPr>
        <w:t xml:space="preserve">30239,58 </w:t>
      </w:r>
      <w:r>
        <w:rPr>
          <w:sz w:val="24"/>
          <w:szCs w:val="24"/>
        </w:rPr>
        <w:t xml:space="preserve">eurus. Tai </w:t>
      </w:r>
      <w:r w:rsidR="00806D79">
        <w:rPr>
          <w:sz w:val="24"/>
          <w:szCs w:val="24"/>
        </w:rPr>
        <w:t>7226 eurais</w:t>
      </w:r>
      <w:r>
        <w:rPr>
          <w:sz w:val="24"/>
          <w:szCs w:val="24"/>
        </w:rPr>
        <w:t xml:space="preserve"> </w:t>
      </w:r>
      <w:r w:rsidR="00806D79">
        <w:rPr>
          <w:sz w:val="24"/>
          <w:szCs w:val="24"/>
        </w:rPr>
        <w:t>daugiau</w:t>
      </w:r>
      <w:r>
        <w:rPr>
          <w:sz w:val="24"/>
          <w:szCs w:val="24"/>
        </w:rPr>
        <w:t xml:space="preserve"> nei praejusių metų tą patį laikotarpį. </w:t>
      </w:r>
      <w:r w:rsidR="00806D79">
        <w:rPr>
          <w:sz w:val="24"/>
          <w:szCs w:val="24"/>
        </w:rPr>
        <w:t>Buvo teikiama daugiau mokamų paslaugų</w:t>
      </w:r>
      <w:r>
        <w:rPr>
          <w:sz w:val="24"/>
          <w:szCs w:val="24"/>
        </w:rPr>
        <w:t>.</w:t>
      </w:r>
    </w:p>
    <w:p w:rsidR="00A72B41" w:rsidRDefault="00A72B41" w:rsidP="00805FC0">
      <w:pPr>
        <w:jc w:val="both"/>
        <w:rPr>
          <w:sz w:val="24"/>
          <w:szCs w:val="24"/>
        </w:rPr>
      </w:pPr>
    </w:p>
    <w:p w:rsidR="00A72B41" w:rsidRPr="00805FC0" w:rsidRDefault="00A72B41" w:rsidP="00805F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8641B">
        <w:rPr>
          <w:b/>
          <w:sz w:val="24"/>
          <w:szCs w:val="24"/>
        </w:rPr>
        <w:t>Pastaba Nr.</w:t>
      </w:r>
      <w:r>
        <w:rPr>
          <w:b/>
          <w:sz w:val="24"/>
          <w:szCs w:val="24"/>
        </w:rPr>
        <w:t xml:space="preserve"> P22</w:t>
      </w:r>
      <w:r w:rsidRPr="008A78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2021 metų </w:t>
      </w:r>
      <w:r w:rsidR="00806D79">
        <w:rPr>
          <w:sz w:val="24"/>
          <w:szCs w:val="24"/>
        </w:rPr>
        <w:t xml:space="preserve">9 mėnesių  </w:t>
      </w:r>
      <w:r>
        <w:rPr>
          <w:sz w:val="24"/>
          <w:szCs w:val="24"/>
        </w:rPr>
        <w:t xml:space="preserve">sąnaudos </w:t>
      </w:r>
      <w:r w:rsidR="00806D79">
        <w:rPr>
          <w:sz w:val="24"/>
          <w:szCs w:val="24"/>
        </w:rPr>
        <w:t>191601 euru</w:t>
      </w:r>
      <w:r>
        <w:rPr>
          <w:sz w:val="24"/>
          <w:szCs w:val="24"/>
        </w:rPr>
        <w:t xml:space="preserve"> didesnės nei per tą patį 2020 metų laikotarpį. Daugiausia didėjo darbo užmokesčio sąnaudos (</w:t>
      </w:r>
      <w:r w:rsidR="00806D79">
        <w:rPr>
          <w:sz w:val="24"/>
          <w:szCs w:val="24"/>
        </w:rPr>
        <w:t>146820 eurų</w:t>
      </w:r>
      <w:r>
        <w:rPr>
          <w:sz w:val="24"/>
          <w:szCs w:val="24"/>
        </w:rPr>
        <w:t>) dėl didėjusio darbuotojų skaičiaus</w:t>
      </w:r>
      <w:r w:rsidR="00806D79">
        <w:rPr>
          <w:sz w:val="24"/>
          <w:szCs w:val="24"/>
        </w:rPr>
        <w:t xml:space="preserve"> ir didėjusių atlyginimų</w:t>
      </w:r>
      <w:r>
        <w:rPr>
          <w:sz w:val="24"/>
          <w:szCs w:val="24"/>
        </w:rPr>
        <w:t>. Ženkliai didėjo nusidėvėjimo sąnaudos (</w:t>
      </w:r>
      <w:r w:rsidR="00806D79">
        <w:rPr>
          <w:sz w:val="24"/>
          <w:szCs w:val="24"/>
        </w:rPr>
        <w:t>34141 euru</w:t>
      </w:r>
      <w:r>
        <w:rPr>
          <w:sz w:val="24"/>
          <w:szCs w:val="24"/>
        </w:rPr>
        <w:t>), nes skaičiuojamas nusidėvėjimas</w:t>
      </w:r>
      <w:r w:rsidR="00806D79">
        <w:rPr>
          <w:sz w:val="24"/>
          <w:szCs w:val="24"/>
        </w:rPr>
        <w:t xml:space="preserve"> ir</w:t>
      </w:r>
      <w:r>
        <w:rPr>
          <w:sz w:val="24"/>
          <w:szCs w:val="24"/>
        </w:rPr>
        <w:t xml:space="preserve"> Sporto mokyklos perduotam ilgalaikiam turtui. Prijungus Sporto mokyklą taip pat didėjo ir komunalinių paslaugų sąnaudos (</w:t>
      </w:r>
      <w:r w:rsidR="00806D79">
        <w:rPr>
          <w:sz w:val="24"/>
          <w:szCs w:val="24"/>
        </w:rPr>
        <w:t>3986 eurais</w:t>
      </w:r>
      <w:r>
        <w:rPr>
          <w:sz w:val="24"/>
          <w:szCs w:val="24"/>
        </w:rPr>
        <w:t>).  Kitų paslaugų sąnaudos buvo panašios  arba mažėjo.</w:t>
      </w:r>
    </w:p>
    <w:p w:rsidR="00A72B41" w:rsidRPr="00805FC0" w:rsidRDefault="00A72B41" w:rsidP="00805FC0">
      <w:pPr>
        <w:jc w:val="both"/>
        <w:rPr>
          <w:sz w:val="24"/>
          <w:szCs w:val="24"/>
        </w:rPr>
      </w:pPr>
    </w:p>
    <w:p w:rsidR="00A72B41" w:rsidRDefault="00A72B41" w:rsidP="00805FC0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tab/>
      </w:r>
    </w:p>
    <w:p w:rsidR="00A72B41" w:rsidRDefault="00A72B41" w:rsidP="00805FC0">
      <w:pPr>
        <w:jc w:val="both"/>
        <w:rPr>
          <w:sz w:val="24"/>
          <w:szCs w:val="24"/>
        </w:rPr>
      </w:pPr>
    </w:p>
    <w:p w:rsidR="00A72B41" w:rsidRPr="00805FC0" w:rsidRDefault="00A72B41" w:rsidP="00805FC0">
      <w:pPr>
        <w:jc w:val="both"/>
        <w:rPr>
          <w:sz w:val="24"/>
          <w:szCs w:val="24"/>
        </w:rPr>
      </w:pPr>
    </w:p>
    <w:p w:rsidR="00A72B41" w:rsidRPr="00805FC0" w:rsidRDefault="00A72B41" w:rsidP="00805FC0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t>Direktorius</w:t>
      </w:r>
      <w:r w:rsidRPr="00805FC0">
        <w:rPr>
          <w:sz w:val="24"/>
          <w:szCs w:val="24"/>
        </w:rPr>
        <w:tab/>
      </w:r>
      <w:r w:rsidRPr="00805FC0">
        <w:rPr>
          <w:sz w:val="24"/>
          <w:szCs w:val="24"/>
        </w:rPr>
        <w:tab/>
      </w:r>
      <w:r w:rsidRPr="00805FC0">
        <w:rPr>
          <w:sz w:val="24"/>
          <w:szCs w:val="24"/>
        </w:rPr>
        <w:tab/>
      </w:r>
      <w:r w:rsidRPr="00805FC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805FC0">
        <w:rPr>
          <w:sz w:val="24"/>
          <w:szCs w:val="24"/>
        </w:rPr>
        <w:tab/>
      </w:r>
      <w:r>
        <w:rPr>
          <w:sz w:val="24"/>
          <w:szCs w:val="24"/>
        </w:rPr>
        <w:t>Vaidas Liutikas</w:t>
      </w:r>
    </w:p>
    <w:p w:rsidR="00A72B41" w:rsidRDefault="00A72B41" w:rsidP="00BF4476">
      <w:pPr>
        <w:jc w:val="both"/>
        <w:rPr>
          <w:sz w:val="24"/>
          <w:szCs w:val="24"/>
        </w:rPr>
      </w:pPr>
    </w:p>
    <w:p w:rsidR="00A72B41" w:rsidRDefault="00A72B41" w:rsidP="00BF4476">
      <w:pPr>
        <w:jc w:val="both"/>
        <w:rPr>
          <w:sz w:val="24"/>
          <w:szCs w:val="24"/>
        </w:rPr>
      </w:pPr>
    </w:p>
    <w:p w:rsidR="00A72B41" w:rsidRDefault="00A72B41" w:rsidP="00BF4476">
      <w:pPr>
        <w:jc w:val="both"/>
        <w:rPr>
          <w:sz w:val="24"/>
          <w:szCs w:val="24"/>
        </w:rPr>
      </w:pPr>
    </w:p>
    <w:p w:rsidR="00A72B41" w:rsidRPr="00BF4476" w:rsidRDefault="00A72B41" w:rsidP="00BF4476">
      <w:pPr>
        <w:jc w:val="both"/>
        <w:rPr>
          <w:sz w:val="24"/>
          <w:szCs w:val="24"/>
        </w:rPr>
      </w:pPr>
      <w:r w:rsidRPr="00805FC0">
        <w:rPr>
          <w:sz w:val="24"/>
          <w:szCs w:val="24"/>
        </w:rPr>
        <w:t>Buhalterė</w:t>
      </w:r>
      <w:r w:rsidRPr="00805FC0">
        <w:rPr>
          <w:sz w:val="24"/>
          <w:szCs w:val="24"/>
        </w:rPr>
        <w:tab/>
      </w:r>
      <w:r w:rsidRPr="00805FC0">
        <w:rPr>
          <w:sz w:val="24"/>
          <w:szCs w:val="24"/>
        </w:rPr>
        <w:tab/>
      </w:r>
      <w:r w:rsidRPr="00805FC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5FC0">
        <w:rPr>
          <w:sz w:val="24"/>
          <w:szCs w:val="24"/>
        </w:rPr>
        <w:tab/>
      </w:r>
      <w:r w:rsidRPr="00805FC0">
        <w:rPr>
          <w:sz w:val="24"/>
          <w:szCs w:val="24"/>
        </w:rPr>
        <w:tab/>
        <w:t>Asta Lipskytė</w:t>
      </w:r>
    </w:p>
    <w:sectPr w:rsidR="00A72B41" w:rsidRPr="00BF4476" w:rsidSect="00805FC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0C3"/>
    <w:multiLevelType w:val="hybridMultilevel"/>
    <w:tmpl w:val="6CC2BCCE"/>
    <w:lvl w:ilvl="0" w:tplc="8D08E0CE">
      <w:start w:val="1"/>
      <w:numFmt w:val="bullet"/>
      <w:lvlText w:val="o"/>
      <w:lvlJc w:val="left"/>
      <w:pPr>
        <w:tabs>
          <w:tab w:val="num" w:pos="1437"/>
        </w:tabs>
        <w:ind w:firstLine="1077"/>
      </w:pPr>
      <w:rPr>
        <w:rFonts w:ascii="Courier New" w:hAnsi="Courier New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C0"/>
    <w:rsid w:val="00007B5D"/>
    <w:rsid w:val="0001421C"/>
    <w:rsid w:val="000634B1"/>
    <w:rsid w:val="00097163"/>
    <w:rsid w:val="000A2176"/>
    <w:rsid w:val="000B2117"/>
    <w:rsid w:val="0011281F"/>
    <w:rsid w:val="001174DC"/>
    <w:rsid w:val="00143E93"/>
    <w:rsid w:val="00193703"/>
    <w:rsid w:val="001F7A94"/>
    <w:rsid w:val="00202BC4"/>
    <w:rsid w:val="00211FCB"/>
    <w:rsid w:val="002248B2"/>
    <w:rsid w:val="00242AF3"/>
    <w:rsid w:val="00255FCC"/>
    <w:rsid w:val="00263510"/>
    <w:rsid w:val="00277F7A"/>
    <w:rsid w:val="002B41AD"/>
    <w:rsid w:val="002F41BB"/>
    <w:rsid w:val="00330D78"/>
    <w:rsid w:val="00350881"/>
    <w:rsid w:val="00377686"/>
    <w:rsid w:val="00387190"/>
    <w:rsid w:val="003A5F47"/>
    <w:rsid w:val="003A7B60"/>
    <w:rsid w:val="003B46F6"/>
    <w:rsid w:val="003D1691"/>
    <w:rsid w:val="003E690D"/>
    <w:rsid w:val="00400EB2"/>
    <w:rsid w:val="004063A4"/>
    <w:rsid w:val="00406CE5"/>
    <w:rsid w:val="00414D3C"/>
    <w:rsid w:val="00437B0F"/>
    <w:rsid w:val="0045639A"/>
    <w:rsid w:val="004654E9"/>
    <w:rsid w:val="00472E56"/>
    <w:rsid w:val="00474B03"/>
    <w:rsid w:val="00476E3B"/>
    <w:rsid w:val="00492F72"/>
    <w:rsid w:val="004B05E8"/>
    <w:rsid w:val="004C2FC4"/>
    <w:rsid w:val="004F7B29"/>
    <w:rsid w:val="00590CDE"/>
    <w:rsid w:val="005A36CC"/>
    <w:rsid w:val="005B3817"/>
    <w:rsid w:val="005D4E14"/>
    <w:rsid w:val="005E46D9"/>
    <w:rsid w:val="00637154"/>
    <w:rsid w:val="00641CCF"/>
    <w:rsid w:val="00645876"/>
    <w:rsid w:val="0064724B"/>
    <w:rsid w:val="00667A5D"/>
    <w:rsid w:val="0068641B"/>
    <w:rsid w:val="006B3414"/>
    <w:rsid w:val="006C059A"/>
    <w:rsid w:val="006C7CBF"/>
    <w:rsid w:val="006E7003"/>
    <w:rsid w:val="007059BF"/>
    <w:rsid w:val="00712E70"/>
    <w:rsid w:val="007229E1"/>
    <w:rsid w:val="00731C66"/>
    <w:rsid w:val="00765188"/>
    <w:rsid w:val="007831E0"/>
    <w:rsid w:val="007C2E6B"/>
    <w:rsid w:val="007C5448"/>
    <w:rsid w:val="007C6358"/>
    <w:rsid w:val="007E727C"/>
    <w:rsid w:val="007E7DE3"/>
    <w:rsid w:val="00805FC0"/>
    <w:rsid w:val="00806D79"/>
    <w:rsid w:val="00814E6B"/>
    <w:rsid w:val="00825530"/>
    <w:rsid w:val="0083117B"/>
    <w:rsid w:val="00832CEA"/>
    <w:rsid w:val="00833976"/>
    <w:rsid w:val="00837A99"/>
    <w:rsid w:val="0088531B"/>
    <w:rsid w:val="008A788E"/>
    <w:rsid w:val="008D613A"/>
    <w:rsid w:val="008E7C76"/>
    <w:rsid w:val="00931BDE"/>
    <w:rsid w:val="0096499F"/>
    <w:rsid w:val="009A2214"/>
    <w:rsid w:val="009C4AE2"/>
    <w:rsid w:val="00A168B4"/>
    <w:rsid w:val="00A31CBE"/>
    <w:rsid w:val="00A41EEC"/>
    <w:rsid w:val="00A72B41"/>
    <w:rsid w:val="00A80A8B"/>
    <w:rsid w:val="00AA6557"/>
    <w:rsid w:val="00AA7589"/>
    <w:rsid w:val="00AB33FC"/>
    <w:rsid w:val="00AD1F94"/>
    <w:rsid w:val="00AD3D22"/>
    <w:rsid w:val="00AD685F"/>
    <w:rsid w:val="00B067F1"/>
    <w:rsid w:val="00B17109"/>
    <w:rsid w:val="00B20913"/>
    <w:rsid w:val="00B46299"/>
    <w:rsid w:val="00B465E5"/>
    <w:rsid w:val="00B83E23"/>
    <w:rsid w:val="00B843C1"/>
    <w:rsid w:val="00B9045D"/>
    <w:rsid w:val="00BA16E2"/>
    <w:rsid w:val="00BA713A"/>
    <w:rsid w:val="00BB2777"/>
    <w:rsid w:val="00BF4476"/>
    <w:rsid w:val="00C02713"/>
    <w:rsid w:val="00C42FDA"/>
    <w:rsid w:val="00C65EFB"/>
    <w:rsid w:val="00CA20E6"/>
    <w:rsid w:val="00CB1620"/>
    <w:rsid w:val="00CD5F5A"/>
    <w:rsid w:val="00CE168D"/>
    <w:rsid w:val="00CE34DB"/>
    <w:rsid w:val="00CF733B"/>
    <w:rsid w:val="00D15BF1"/>
    <w:rsid w:val="00D27477"/>
    <w:rsid w:val="00D61D5E"/>
    <w:rsid w:val="00D71764"/>
    <w:rsid w:val="00D7748A"/>
    <w:rsid w:val="00D85B73"/>
    <w:rsid w:val="00D922E6"/>
    <w:rsid w:val="00D92617"/>
    <w:rsid w:val="00DA3ABA"/>
    <w:rsid w:val="00DA6905"/>
    <w:rsid w:val="00DE336A"/>
    <w:rsid w:val="00DE5015"/>
    <w:rsid w:val="00E319A8"/>
    <w:rsid w:val="00E574B8"/>
    <w:rsid w:val="00EC24DB"/>
    <w:rsid w:val="00ED4C81"/>
    <w:rsid w:val="00ED6D10"/>
    <w:rsid w:val="00ED7EF8"/>
    <w:rsid w:val="00EE5173"/>
    <w:rsid w:val="00F357BB"/>
    <w:rsid w:val="00F7741E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FC0"/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FC0"/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KLAIPĖDOS   RAJONO   SAVIVALDYBĖS  BIUDŽETINĖ  ĮSTAIGA</vt:lpstr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  RAJONO   SAVIVALDYBĖS  BIUDŽETINĖ  ĮSTAIGA</dc:title>
  <dc:creator>dsc</dc:creator>
  <cp:lastModifiedBy>gsc</cp:lastModifiedBy>
  <cp:revision>2</cp:revision>
  <cp:lastPrinted>2019-05-29T06:07:00Z</cp:lastPrinted>
  <dcterms:created xsi:type="dcterms:W3CDTF">2021-11-16T09:18:00Z</dcterms:created>
  <dcterms:modified xsi:type="dcterms:W3CDTF">2021-11-16T09:18:00Z</dcterms:modified>
</cp:coreProperties>
</file>